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79EBF0" w14:textId="40B80F1C" w:rsidR="00A22427" w:rsidRDefault="00A22427" w:rsidP="00A22427">
      <w:pPr>
        <w:spacing w:after="0" w:line="240" w:lineRule="auto"/>
        <w:jc w:val="center"/>
        <w:rPr>
          <w:rFonts w:ascii="Times New Roman" w:eastAsia="Calibri" w:hAnsi="Times New Roman"/>
          <w:b/>
          <w:noProof/>
          <w:sz w:val="28"/>
          <w:szCs w:val="28"/>
          <w:bdr w:val="none" w:sz="0" w:space="0" w:color="auto" w:frame="1"/>
        </w:rPr>
      </w:pPr>
      <w:bookmarkStart w:id="0" w:name="_GoBack"/>
      <w:bookmarkEnd w:id="0"/>
      <w:r>
        <w:rPr>
          <w:rFonts w:ascii="Times New Roman" w:eastAsia="Calibri" w:hAnsi="Times New Roman"/>
          <w:b/>
          <w:noProof/>
          <w:sz w:val="28"/>
          <w:szCs w:val="28"/>
          <w:bdr w:val="none" w:sz="0" w:space="0" w:color="auto" w:frame="1"/>
          <w:lang w:eastAsia="pl-PL"/>
        </w:rPr>
        <w:drawing>
          <wp:inline distT="0" distB="0" distL="0" distR="0" wp14:anchorId="24CD5D1D" wp14:editId="5A927C51">
            <wp:extent cx="742950" cy="5524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5D3E30" w14:textId="77777777" w:rsidR="00A22427" w:rsidRDefault="00A22427" w:rsidP="00A22427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  <w:bdr w:val="none" w:sz="0" w:space="0" w:color="auto" w:frame="1"/>
        </w:rPr>
      </w:pPr>
    </w:p>
    <w:p w14:paraId="512795C6" w14:textId="45E4323B" w:rsidR="00A22427" w:rsidRDefault="00A22427" w:rsidP="00A22427">
      <w:pPr>
        <w:spacing w:after="0" w:line="360" w:lineRule="auto"/>
        <w:jc w:val="center"/>
        <w:rPr>
          <w:rFonts w:ascii="Times New Roman" w:eastAsia="Calibri" w:hAnsi="Times New Roman"/>
          <w:b/>
          <w:bCs/>
          <w:sz w:val="28"/>
          <w:szCs w:val="28"/>
          <w:bdr w:val="none" w:sz="0" w:space="0" w:color="auto" w:frame="1"/>
        </w:rPr>
      </w:pPr>
      <w:r>
        <w:rPr>
          <w:rFonts w:ascii="Times New Roman" w:eastAsia="Calibri" w:hAnsi="Times New Roman"/>
          <w:b/>
          <w:bCs/>
          <w:sz w:val="28"/>
          <w:szCs w:val="28"/>
          <w:bdr w:val="none" w:sz="0" w:space="0" w:color="auto" w:frame="1"/>
        </w:rPr>
        <w:t>PYTANIA NA EGZAMIN MAGISTERSKI</w:t>
      </w:r>
    </w:p>
    <w:p w14:paraId="76A99AB4" w14:textId="77777777" w:rsidR="00A22427" w:rsidRDefault="00A22427" w:rsidP="00A22427">
      <w:pPr>
        <w:spacing w:after="0" w:line="360" w:lineRule="auto"/>
        <w:jc w:val="center"/>
        <w:rPr>
          <w:rFonts w:ascii="Times New Roman" w:eastAsia="Calibri" w:hAnsi="Times New Roman"/>
          <w:b/>
          <w:bCs/>
          <w:sz w:val="28"/>
          <w:szCs w:val="28"/>
          <w:bdr w:val="none" w:sz="0" w:space="0" w:color="auto" w:frame="1"/>
        </w:rPr>
      </w:pPr>
      <w:r>
        <w:rPr>
          <w:rFonts w:ascii="Times New Roman" w:eastAsia="Calibri" w:hAnsi="Times New Roman"/>
          <w:b/>
          <w:bCs/>
          <w:sz w:val="28"/>
          <w:szCs w:val="28"/>
          <w:bdr w:val="none" w:sz="0" w:space="0" w:color="auto" w:frame="1"/>
        </w:rPr>
        <w:t>- BEZPIECZEŃSTWO WEWNĘTRZNE -</w:t>
      </w:r>
    </w:p>
    <w:p w14:paraId="63A0DA0F" w14:textId="09460C24" w:rsidR="00A22427" w:rsidRDefault="00A22427" w:rsidP="00A22427">
      <w:pPr>
        <w:spacing w:after="0" w:line="360" w:lineRule="auto"/>
        <w:jc w:val="center"/>
        <w:rPr>
          <w:rFonts w:ascii="Times New Roman" w:eastAsia="Calibri" w:hAnsi="Times New Roman"/>
          <w:b/>
          <w:bCs/>
          <w:sz w:val="28"/>
          <w:szCs w:val="28"/>
          <w:bdr w:val="none" w:sz="0" w:space="0" w:color="auto" w:frame="1"/>
        </w:rPr>
      </w:pPr>
      <w:r>
        <w:rPr>
          <w:rFonts w:ascii="Times New Roman" w:eastAsia="Calibri" w:hAnsi="Times New Roman"/>
          <w:b/>
          <w:bCs/>
          <w:sz w:val="28"/>
          <w:szCs w:val="28"/>
          <w:bdr w:val="none" w:sz="0" w:space="0" w:color="auto" w:frame="1"/>
        </w:rPr>
        <w:t>Studia II stopnia</w:t>
      </w:r>
    </w:p>
    <w:p w14:paraId="4F2AD4AC" w14:textId="77777777" w:rsidR="00A22427" w:rsidRDefault="00A22427" w:rsidP="00A22427">
      <w:pPr>
        <w:tabs>
          <w:tab w:val="left" w:pos="1785"/>
        </w:tabs>
        <w:spacing w:after="0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392DB003" w14:textId="77777777" w:rsidR="00A22427" w:rsidRDefault="00A22427" w:rsidP="00A22427">
      <w:pPr>
        <w:tabs>
          <w:tab w:val="left" w:pos="1785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28C641A7" w14:textId="77777777" w:rsidR="00A22427" w:rsidRDefault="00A22427" w:rsidP="00A22427">
      <w:pPr>
        <w:tabs>
          <w:tab w:val="left" w:pos="1785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082F44C9" w14:textId="65ECD6B7" w:rsidR="0091148D" w:rsidRDefault="00A22427" w:rsidP="00A22427">
      <w:pPr>
        <w:tabs>
          <w:tab w:val="left" w:pos="1785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ZESTAW PYTAŃ KIERUNKOWYCH </w:t>
      </w:r>
    </w:p>
    <w:p w14:paraId="49F607D7" w14:textId="77777777" w:rsidR="00A22427" w:rsidRPr="00A22427" w:rsidRDefault="00A22427" w:rsidP="00A22427">
      <w:pPr>
        <w:tabs>
          <w:tab w:val="left" w:pos="1785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186E7736" w14:textId="77777777" w:rsidR="009E4E5C" w:rsidRPr="00A22427" w:rsidRDefault="00FF3231" w:rsidP="00AA5D63">
      <w:pPr>
        <w:pStyle w:val="Akapitzlist"/>
        <w:numPr>
          <w:ilvl w:val="0"/>
          <w:numId w:val="17"/>
        </w:numPr>
        <w:spacing w:after="0" w:line="360" w:lineRule="auto"/>
        <w:ind w:left="709" w:hanging="352"/>
        <w:jc w:val="both"/>
        <w:rPr>
          <w:rFonts w:ascii="Times New Roman" w:hAnsi="Times New Roman" w:cs="Times New Roman"/>
          <w:sz w:val="24"/>
          <w:szCs w:val="24"/>
        </w:rPr>
      </w:pPr>
      <w:r w:rsidRPr="00A22427">
        <w:rPr>
          <w:rFonts w:ascii="Times New Roman" w:hAnsi="Times New Roman" w:cs="Times New Roman"/>
          <w:sz w:val="24"/>
          <w:szCs w:val="24"/>
        </w:rPr>
        <w:t>Omówić m</w:t>
      </w:r>
      <w:r w:rsidR="009E4E5C" w:rsidRPr="00A22427">
        <w:rPr>
          <w:rFonts w:ascii="Times New Roman" w:hAnsi="Times New Roman" w:cs="Times New Roman"/>
          <w:sz w:val="24"/>
          <w:szCs w:val="24"/>
        </w:rPr>
        <w:t>odele komunikacji wewnętrznej i zewnętrznej na przykładzie wybranej instytucji bezpieczeństwa wewnętrznego.</w:t>
      </w:r>
    </w:p>
    <w:p w14:paraId="60E02230" w14:textId="77777777" w:rsidR="009E4E5C" w:rsidRPr="00A22427" w:rsidRDefault="009E4E5C" w:rsidP="00AA5D63">
      <w:pPr>
        <w:pStyle w:val="Akapitzlist"/>
        <w:numPr>
          <w:ilvl w:val="0"/>
          <w:numId w:val="17"/>
        </w:numPr>
        <w:spacing w:after="0" w:line="360" w:lineRule="auto"/>
        <w:ind w:left="709" w:hanging="352"/>
        <w:jc w:val="both"/>
        <w:rPr>
          <w:rFonts w:ascii="Times New Roman" w:hAnsi="Times New Roman" w:cs="Times New Roman"/>
          <w:sz w:val="24"/>
          <w:szCs w:val="24"/>
        </w:rPr>
      </w:pPr>
      <w:r w:rsidRPr="00A22427">
        <w:rPr>
          <w:rFonts w:ascii="Times New Roman" w:hAnsi="Times New Roman" w:cs="Times New Roman"/>
          <w:sz w:val="24"/>
          <w:szCs w:val="24"/>
        </w:rPr>
        <w:t>Przedstaw</w:t>
      </w:r>
      <w:r w:rsidR="00FF3231" w:rsidRPr="00A22427">
        <w:rPr>
          <w:rFonts w:ascii="Times New Roman" w:hAnsi="Times New Roman" w:cs="Times New Roman"/>
          <w:sz w:val="24"/>
          <w:szCs w:val="24"/>
        </w:rPr>
        <w:t>ić</w:t>
      </w:r>
      <w:r w:rsidRPr="00A22427">
        <w:rPr>
          <w:rFonts w:ascii="Times New Roman" w:hAnsi="Times New Roman" w:cs="Times New Roman"/>
          <w:sz w:val="24"/>
          <w:szCs w:val="24"/>
        </w:rPr>
        <w:t xml:space="preserve"> wybrany teoretyczny mod</w:t>
      </w:r>
      <w:r w:rsidR="00BE6B8F" w:rsidRPr="00A22427">
        <w:rPr>
          <w:rFonts w:ascii="Times New Roman" w:hAnsi="Times New Roman" w:cs="Times New Roman"/>
          <w:sz w:val="24"/>
          <w:szCs w:val="24"/>
        </w:rPr>
        <w:t>el komunikacji społecznej – ocenić</w:t>
      </w:r>
      <w:r w:rsidRPr="00A22427">
        <w:rPr>
          <w:rFonts w:ascii="Times New Roman" w:hAnsi="Times New Roman" w:cs="Times New Roman"/>
          <w:sz w:val="24"/>
          <w:szCs w:val="24"/>
        </w:rPr>
        <w:t xml:space="preserve"> jego przydatność do analizy procesów komunikacyjnych zachodzących w rzeczywistości społecznej.</w:t>
      </w:r>
    </w:p>
    <w:p w14:paraId="118C87E6" w14:textId="77777777" w:rsidR="009E4E5C" w:rsidRPr="00A22427" w:rsidRDefault="009E4E5C" w:rsidP="00AA5D63">
      <w:pPr>
        <w:pStyle w:val="Akapitzlist"/>
        <w:numPr>
          <w:ilvl w:val="0"/>
          <w:numId w:val="17"/>
        </w:numPr>
        <w:spacing w:after="0" w:line="360" w:lineRule="auto"/>
        <w:ind w:left="709" w:hanging="352"/>
        <w:jc w:val="both"/>
        <w:rPr>
          <w:rFonts w:ascii="Times New Roman" w:hAnsi="Times New Roman" w:cs="Times New Roman"/>
          <w:sz w:val="24"/>
          <w:szCs w:val="24"/>
        </w:rPr>
      </w:pPr>
      <w:r w:rsidRPr="00A22427">
        <w:rPr>
          <w:rFonts w:ascii="Times New Roman" w:hAnsi="Times New Roman" w:cs="Times New Roman"/>
          <w:sz w:val="24"/>
          <w:szCs w:val="24"/>
        </w:rPr>
        <w:t>Przedstaw</w:t>
      </w:r>
      <w:r w:rsidR="00FF3231" w:rsidRPr="00A22427">
        <w:rPr>
          <w:rFonts w:ascii="Times New Roman" w:hAnsi="Times New Roman" w:cs="Times New Roman"/>
          <w:sz w:val="24"/>
          <w:szCs w:val="24"/>
        </w:rPr>
        <w:t>ić</w:t>
      </w:r>
      <w:r w:rsidRPr="00A22427">
        <w:rPr>
          <w:rFonts w:ascii="Times New Roman" w:hAnsi="Times New Roman" w:cs="Times New Roman"/>
          <w:sz w:val="24"/>
          <w:szCs w:val="24"/>
        </w:rPr>
        <w:t xml:space="preserve"> dylematy etyczne w prowadzeniu badań z zakresu bezpieczeństwa wewnętrznego na wybranych przykładach.</w:t>
      </w:r>
    </w:p>
    <w:p w14:paraId="57462AB7" w14:textId="77777777" w:rsidR="009E4E5C" w:rsidRPr="00A22427" w:rsidRDefault="009E4E5C" w:rsidP="00AA5D63">
      <w:pPr>
        <w:pStyle w:val="Akapitzlist"/>
        <w:numPr>
          <w:ilvl w:val="0"/>
          <w:numId w:val="17"/>
        </w:numPr>
        <w:spacing w:after="0" w:line="360" w:lineRule="auto"/>
        <w:ind w:left="709" w:hanging="352"/>
        <w:jc w:val="both"/>
        <w:rPr>
          <w:rFonts w:ascii="Times New Roman" w:hAnsi="Times New Roman" w:cs="Times New Roman"/>
          <w:sz w:val="24"/>
          <w:szCs w:val="24"/>
        </w:rPr>
      </w:pPr>
      <w:r w:rsidRPr="00A22427">
        <w:rPr>
          <w:rFonts w:ascii="Times New Roman" w:hAnsi="Times New Roman" w:cs="Times New Roman"/>
          <w:sz w:val="24"/>
          <w:szCs w:val="24"/>
        </w:rPr>
        <w:t>Przedstaw</w:t>
      </w:r>
      <w:r w:rsidR="00FF3231" w:rsidRPr="00A22427">
        <w:rPr>
          <w:rFonts w:ascii="Times New Roman" w:hAnsi="Times New Roman" w:cs="Times New Roman"/>
          <w:sz w:val="24"/>
          <w:szCs w:val="24"/>
        </w:rPr>
        <w:t>ić</w:t>
      </w:r>
      <w:r w:rsidRPr="00A22427">
        <w:rPr>
          <w:rFonts w:ascii="Times New Roman" w:hAnsi="Times New Roman" w:cs="Times New Roman"/>
          <w:sz w:val="24"/>
          <w:szCs w:val="24"/>
        </w:rPr>
        <w:t xml:space="preserve"> wybrane skale stosowane w badaniach z zakresu bezpieczeństwa wewnętrznego.</w:t>
      </w:r>
    </w:p>
    <w:p w14:paraId="39E1961B" w14:textId="3B203723" w:rsidR="009E4E5C" w:rsidRPr="00A22427" w:rsidRDefault="00FF3231" w:rsidP="00AA5D63">
      <w:pPr>
        <w:pStyle w:val="Akapitzlist"/>
        <w:numPr>
          <w:ilvl w:val="0"/>
          <w:numId w:val="17"/>
        </w:numPr>
        <w:spacing w:after="0" w:line="360" w:lineRule="auto"/>
        <w:ind w:left="709" w:hanging="352"/>
        <w:jc w:val="both"/>
        <w:rPr>
          <w:rFonts w:ascii="Times New Roman" w:hAnsi="Times New Roman" w:cs="Times New Roman"/>
          <w:sz w:val="24"/>
          <w:szCs w:val="24"/>
        </w:rPr>
      </w:pPr>
      <w:r w:rsidRPr="00A22427">
        <w:rPr>
          <w:rFonts w:ascii="Times New Roman" w:hAnsi="Times New Roman" w:cs="Times New Roman"/>
          <w:sz w:val="24"/>
          <w:szCs w:val="24"/>
        </w:rPr>
        <w:t>Omówić i określ</w:t>
      </w:r>
      <w:r w:rsidR="00624BC4" w:rsidRPr="00A22427">
        <w:rPr>
          <w:rFonts w:ascii="Times New Roman" w:hAnsi="Times New Roman" w:cs="Times New Roman"/>
          <w:sz w:val="24"/>
          <w:szCs w:val="24"/>
        </w:rPr>
        <w:t>ić</w:t>
      </w:r>
      <w:r w:rsidRPr="00A22427">
        <w:rPr>
          <w:rFonts w:ascii="Times New Roman" w:hAnsi="Times New Roman" w:cs="Times New Roman"/>
          <w:sz w:val="24"/>
          <w:szCs w:val="24"/>
        </w:rPr>
        <w:t xml:space="preserve"> związek między f</w:t>
      </w:r>
      <w:r w:rsidR="009E4E5C" w:rsidRPr="00A22427">
        <w:rPr>
          <w:rFonts w:ascii="Times New Roman" w:hAnsi="Times New Roman" w:cs="Times New Roman"/>
          <w:sz w:val="24"/>
          <w:szCs w:val="24"/>
        </w:rPr>
        <w:t>undamentalizm</w:t>
      </w:r>
      <w:r w:rsidRPr="00A22427">
        <w:rPr>
          <w:rFonts w:ascii="Times New Roman" w:hAnsi="Times New Roman" w:cs="Times New Roman"/>
          <w:sz w:val="24"/>
          <w:szCs w:val="24"/>
        </w:rPr>
        <w:t>em</w:t>
      </w:r>
      <w:r w:rsidR="009E4E5C" w:rsidRPr="00A22427">
        <w:rPr>
          <w:rFonts w:ascii="Times New Roman" w:hAnsi="Times New Roman" w:cs="Times New Roman"/>
          <w:sz w:val="24"/>
          <w:szCs w:val="24"/>
        </w:rPr>
        <w:t xml:space="preserve"> religijny</w:t>
      </w:r>
      <w:r w:rsidRPr="00A22427">
        <w:rPr>
          <w:rFonts w:ascii="Times New Roman" w:hAnsi="Times New Roman" w:cs="Times New Roman"/>
          <w:sz w:val="24"/>
          <w:szCs w:val="24"/>
        </w:rPr>
        <w:t>m</w:t>
      </w:r>
      <w:r w:rsidR="009E4E5C" w:rsidRPr="00A22427">
        <w:rPr>
          <w:rFonts w:ascii="Times New Roman" w:hAnsi="Times New Roman" w:cs="Times New Roman"/>
          <w:sz w:val="24"/>
          <w:szCs w:val="24"/>
        </w:rPr>
        <w:t xml:space="preserve"> a terroryzm</w:t>
      </w:r>
      <w:r w:rsidRPr="00A22427">
        <w:rPr>
          <w:rFonts w:ascii="Times New Roman" w:hAnsi="Times New Roman" w:cs="Times New Roman"/>
          <w:sz w:val="24"/>
          <w:szCs w:val="24"/>
        </w:rPr>
        <w:t>em</w:t>
      </w:r>
      <w:r w:rsidR="009E4E5C" w:rsidRPr="00A22427">
        <w:rPr>
          <w:rFonts w:ascii="Times New Roman" w:hAnsi="Times New Roman" w:cs="Times New Roman"/>
          <w:sz w:val="24"/>
          <w:szCs w:val="24"/>
        </w:rPr>
        <w:t>.</w:t>
      </w:r>
    </w:p>
    <w:p w14:paraId="1E486BAB" w14:textId="77777777" w:rsidR="009E4E5C" w:rsidRPr="00A22427" w:rsidRDefault="009E4E5C" w:rsidP="00AA5D63">
      <w:pPr>
        <w:pStyle w:val="Akapitzlist"/>
        <w:numPr>
          <w:ilvl w:val="0"/>
          <w:numId w:val="17"/>
        </w:numPr>
        <w:spacing w:after="0" w:line="360" w:lineRule="auto"/>
        <w:ind w:left="709" w:hanging="352"/>
        <w:jc w:val="both"/>
        <w:rPr>
          <w:rFonts w:ascii="Times New Roman" w:hAnsi="Times New Roman" w:cs="Times New Roman"/>
          <w:sz w:val="24"/>
          <w:szCs w:val="24"/>
        </w:rPr>
      </w:pPr>
      <w:r w:rsidRPr="00A22427">
        <w:rPr>
          <w:rFonts w:ascii="Times New Roman" w:hAnsi="Times New Roman" w:cs="Times New Roman"/>
          <w:sz w:val="24"/>
          <w:szCs w:val="24"/>
        </w:rPr>
        <w:t>Przedstaw</w:t>
      </w:r>
      <w:r w:rsidR="00FF3231" w:rsidRPr="00A22427">
        <w:rPr>
          <w:rFonts w:ascii="Times New Roman" w:hAnsi="Times New Roman" w:cs="Times New Roman"/>
          <w:sz w:val="24"/>
          <w:szCs w:val="24"/>
        </w:rPr>
        <w:t>ić</w:t>
      </w:r>
      <w:r w:rsidRPr="00A22427">
        <w:rPr>
          <w:rFonts w:ascii="Times New Roman" w:hAnsi="Times New Roman" w:cs="Times New Roman"/>
          <w:sz w:val="24"/>
          <w:szCs w:val="24"/>
        </w:rPr>
        <w:t xml:space="preserve"> nowe formy działalności terrorystycznej.</w:t>
      </w:r>
    </w:p>
    <w:p w14:paraId="5B573B23" w14:textId="60D1B3AA" w:rsidR="009E4E5C" w:rsidRPr="00462834" w:rsidRDefault="00A22427" w:rsidP="00AA5D63">
      <w:pPr>
        <w:pStyle w:val="gwpcbb9536fmsonormal"/>
        <w:numPr>
          <w:ilvl w:val="0"/>
          <w:numId w:val="17"/>
        </w:numPr>
        <w:tabs>
          <w:tab w:val="left" w:pos="567"/>
          <w:tab w:val="left" w:pos="1276"/>
        </w:tabs>
        <w:spacing w:before="0" w:beforeAutospacing="0" w:after="0" w:afterAutospacing="0" w:line="360" w:lineRule="auto"/>
        <w:ind w:left="709" w:hanging="352"/>
        <w:jc w:val="both"/>
      </w:pPr>
      <w:r>
        <w:rPr>
          <w:rFonts w:eastAsia="Arial Unicode MS"/>
        </w:rPr>
        <w:t xml:space="preserve">  </w:t>
      </w:r>
      <w:r w:rsidR="00FF3231" w:rsidRPr="00462834">
        <w:rPr>
          <w:rFonts w:eastAsia="Arial Unicode MS"/>
        </w:rPr>
        <w:t>Określić,</w:t>
      </w:r>
      <w:r w:rsidR="009E4E5C" w:rsidRPr="00462834">
        <w:rPr>
          <w:rFonts w:eastAsia="Arial Unicode MS"/>
        </w:rPr>
        <w:t xml:space="preserve"> czym jest bezpieczeństwo –</w:t>
      </w:r>
      <w:r w:rsidR="00FF3231" w:rsidRPr="00462834">
        <w:rPr>
          <w:rFonts w:eastAsia="Arial Unicode MS"/>
        </w:rPr>
        <w:t xml:space="preserve"> podać</w:t>
      </w:r>
      <w:r w:rsidR="009E4E5C" w:rsidRPr="00462834">
        <w:rPr>
          <w:rFonts w:eastAsia="Arial Unicode MS"/>
        </w:rPr>
        <w:t xml:space="preserve"> minimum p</w:t>
      </w:r>
      <w:r w:rsidR="00BE6B8F" w:rsidRPr="00462834">
        <w:rPr>
          <w:rFonts w:eastAsia="Arial Unicode MS"/>
        </w:rPr>
        <w:t>ięć znaczeń (określeń) oraz omówić</w:t>
      </w:r>
      <w:r w:rsidR="009E4E5C" w:rsidRPr="00462834">
        <w:rPr>
          <w:rFonts w:eastAsia="Arial Unicode MS"/>
        </w:rPr>
        <w:t xml:space="preserve"> kluczowe kategorie pojęciowe bezpieczeństwa.</w:t>
      </w:r>
    </w:p>
    <w:p w14:paraId="3C849A83" w14:textId="0D6A7785" w:rsidR="009E4E5C" w:rsidRPr="00462834" w:rsidRDefault="00A22427" w:rsidP="00AA5D63">
      <w:pPr>
        <w:pStyle w:val="gwpcbb9536fmsonormal"/>
        <w:numPr>
          <w:ilvl w:val="0"/>
          <w:numId w:val="17"/>
        </w:numPr>
        <w:tabs>
          <w:tab w:val="left" w:pos="567"/>
          <w:tab w:val="left" w:pos="1276"/>
        </w:tabs>
        <w:spacing w:before="0" w:beforeAutospacing="0" w:after="0" w:afterAutospacing="0" w:line="360" w:lineRule="auto"/>
        <w:ind w:left="709" w:hanging="352"/>
        <w:jc w:val="both"/>
      </w:pPr>
      <w:r>
        <w:rPr>
          <w:rFonts w:eastAsia="Calibri"/>
          <w:bCs/>
        </w:rPr>
        <w:t xml:space="preserve">  </w:t>
      </w:r>
      <w:r w:rsidR="00FF3231" w:rsidRPr="00462834">
        <w:rPr>
          <w:rFonts w:eastAsia="Calibri"/>
          <w:bCs/>
        </w:rPr>
        <w:t>Wymienić</w:t>
      </w:r>
      <w:r w:rsidR="009E4E5C" w:rsidRPr="00462834">
        <w:rPr>
          <w:rFonts w:eastAsia="Calibri"/>
        </w:rPr>
        <w:t xml:space="preserve"> podstawowe funkcje i cechy strategii bezpieczeństwa.</w:t>
      </w:r>
    </w:p>
    <w:p w14:paraId="4628638A" w14:textId="3CE1E0F0" w:rsidR="009E4E5C" w:rsidRPr="00462834" w:rsidRDefault="00A22427" w:rsidP="00AA5D63">
      <w:pPr>
        <w:pStyle w:val="gwpcbb9536fmsonormal"/>
        <w:numPr>
          <w:ilvl w:val="0"/>
          <w:numId w:val="17"/>
        </w:numPr>
        <w:tabs>
          <w:tab w:val="left" w:pos="567"/>
        </w:tabs>
        <w:spacing w:before="0" w:beforeAutospacing="0" w:after="0" w:afterAutospacing="0" w:line="360" w:lineRule="auto"/>
        <w:ind w:left="709" w:hanging="352"/>
        <w:jc w:val="both"/>
      </w:pPr>
      <w:r>
        <w:t xml:space="preserve">  </w:t>
      </w:r>
      <w:r w:rsidR="009E4E5C" w:rsidRPr="00462834">
        <w:t>Określ</w:t>
      </w:r>
      <w:r w:rsidR="00FF3231" w:rsidRPr="00462834">
        <w:t>ić</w:t>
      </w:r>
      <w:r w:rsidR="009E4E5C" w:rsidRPr="00462834">
        <w:t xml:space="preserve"> czym są studia strategiczne dla kreowania bezpieczeństwa przyszłości.</w:t>
      </w:r>
    </w:p>
    <w:p w14:paraId="167F77B5" w14:textId="77777777" w:rsidR="009E4E5C" w:rsidRPr="00462834" w:rsidRDefault="00FF3231" w:rsidP="00AA5D63">
      <w:pPr>
        <w:pStyle w:val="gwpcbb9536fmsonormal"/>
        <w:numPr>
          <w:ilvl w:val="0"/>
          <w:numId w:val="17"/>
        </w:numPr>
        <w:tabs>
          <w:tab w:val="left" w:pos="240"/>
          <w:tab w:val="left" w:pos="567"/>
        </w:tabs>
        <w:spacing w:before="0" w:beforeAutospacing="0" w:after="0" w:afterAutospacing="0" w:line="360" w:lineRule="auto"/>
        <w:ind w:left="709" w:hanging="352"/>
        <w:jc w:val="both"/>
      </w:pPr>
      <w:r w:rsidRPr="00462834">
        <w:rPr>
          <w:bCs/>
        </w:rPr>
        <w:t>Wymienić</w:t>
      </w:r>
      <w:r w:rsidR="009E4E5C" w:rsidRPr="00462834">
        <w:rPr>
          <w:bCs/>
        </w:rPr>
        <w:t xml:space="preserve"> przynajmniej pięć </w:t>
      </w:r>
      <w:proofErr w:type="spellStart"/>
      <w:r w:rsidR="009E4E5C" w:rsidRPr="00462834">
        <w:rPr>
          <w:bCs/>
        </w:rPr>
        <w:t>megatrendów</w:t>
      </w:r>
      <w:proofErr w:type="spellEnd"/>
      <w:r w:rsidR="009E4E5C" w:rsidRPr="00462834">
        <w:rPr>
          <w:bCs/>
        </w:rPr>
        <w:t xml:space="preserve"> mogących mieć wpływ na system bezpieczeństwa międzynarodowego (euroazjatyckiego, europejskiego, a także w strukturach organizacji NATO, UE) do roku 2030.</w:t>
      </w:r>
    </w:p>
    <w:p w14:paraId="332014AD" w14:textId="77777777" w:rsidR="009E4E5C" w:rsidRPr="00462834" w:rsidRDefault="009E4E5C" w:rsidP="00AA5D63">
      <w:pPr>
        <w:pStyle w:val="gwpcbb9536fmsonormal"/>
        <w:numPr>
          <w:ilvl w:val="0"/>
          <w:numId w:val="17"/>
        </w:numPr>
        <w:tabs>
          <w:tab w:val="left" w:pos="567"/>
        </w:tabs>
        <w:spacing w:before="0" w:beforeAutospacing="0" w:after="0" w:afterAutospacing="0" w:line="360" w:lineRule="auto"/>
        <w:ind w:left="709" w:hanging="352"/>
        <w:jc w:val="both"/>
      </w:pPr>
      <w:r w:rsidRPr="00462834">
        <w:t xml:space="preserve">Omówić problem </w:t>
      </w:r>
      <w:proofErr w:type="spellStart"/>
      <w:r w:rsidRPr="00462834">
        <w:t>cyberbezpieczeństwa</w:t>
      </w:r>
      <w:proofErr w:type="spellEnd"/>
      <w:r w:rsidRPr="00462834">
        <w:t xml:space="preserve"> i </w:t>
      </w:r>
      <w:proofErr w:type="spellStart"/>
      <w:r w:rsidRPr="00462834">
        <w:t>cyberobrony</w:t>
      </w:r>
      <w:proofErr w:type="spellEnd"/>
      <w:r w:rsidRPr="00462834">
        <w:t xml:space="preserve"> RP w kontekście UE</w:t>
      </w:r>
      <w:r w:rsidR="00BE6B8F" w:rsidRPr="00462834">
        <w:t>.</w:t>
      </w:r>
    </w:p>
    <w:p w14:paraId="70C5F3FB" w14:textId="77777777" w:rsidR="004B6B3E" w:rsidRPr="00A22427" w:rsidRDefault="00FF3231" w:rsidP="00AA5D63">
      <w:pPr>
        <w:pStyle w:val="Akapitzlist"/>
        <w:numPr>
          <w:ilvl w:val="0"/>
          <w:numId w:val="17"/>
        </w:numPr>
        <w:spacing w:after="0" w:line="360" w:lineRule="auto"/>
        <w:ind w:left="709" w:hanging="352"/>
        <w:jc w:val="both"/>
        <w:rPr>
          <w:rFonts w:ascii="Times New Roman" w:hAnsi="Times New Roman" w:cs="Times New Roman"/>
          <w:sz w:val="24"/>
          <w:szCs w:val="24"/>
        </w:rPr>
      </w:pPr>
      <w:r w:rsidRPr="00A22427">
        <w:rPr>
          <w:rFonts w:ascii="Times New Roman" w:hAnsi="Times New Roman" w:cs="Times New Roman"/>
          <w:sz w:val="24"/>
          <w:szCs w:val="24"/>
        </w:rPr>
        <w:t>O</w:t>
      </w:r>
      <w:r w:rsidR="004B6B3E" w:rsidRPr="00A22427">
        <w:rPr>
          <w:rFonts w:ascii="Times New Roman" w:hAnsi="Times New Roman" w:cs="Times New Roman"/>
          <w:sz w:val="24"/>
          <w:szCs w:val="24"/>
        </w:rPr>
        <w:t>mówić, źródła i sposoby finansow</w:t>
      </w:r>
      <w:r w:rsidR="00BE6B8F" w:rsidRPr="00A22427">
        <w:rPr>
          <w:rFonts w:ascii="Times New Roman" w:hAnsi="Times New Roman" w:cs="Times New Roman"/>
          <w:sz w:val="24"/>
          <w:szCs w:val="24"/>
        </w:rPr>
        <w:t>ania zarządzania</w:t>
      </w:r>
      <w:r w:rsidR="004B6B3E" w:rsidRPr="00A22427">
        <w:rPr>
          <w:rFonts w:ascii="Times New Roman" w:hAnsi="Times New Roman" w:cs="Times New Roman"/>
          <w:sz w:val="24"/>
          <w:szCs w:val="24"/>
        </w:rPr>
        <w:t xml:space="preserve"> kryzysowego w Polsce</w:t>
      </w:r>
      <w:r w:rsidR="00BE6B8F" w:rsidRPr="00A22427">
        <w:rPr>
          <w:rFonts w:ascii="Times New Roman" w:hAnsi="Times New Roman" w:cs="Times New Roman"/>
          <w:sz w:val="24"/>
          <w:szCs w:val="24"/>
        </w:rPr>
        <w:t>.</w:t>
      </w:r>
    </w:p>
    <w:p w14:paraId="752DDACB" w14:textId="77777777" w:rsidR="004B6B3E" w:rsidRPr="00A22427" w:rsidRDefault="00FF3231" w:rsidP="00AA5D63">
      <w:pPr>
        <w:pStyle w:val="Akapitzlist"/>
        <w:numPr>
          <w:ilvl w:val="0"/>
          <w:numId w:val="17"/>
        </w:numPr>
        <w:spacing w:after="0" w:line="360" w:lineRule="auto"/>
        <w:ind w:left="709" w:hanging="352"/>
        <w:jc w:val="both"/>
        <w:rPr>
          <w:rFonts w:ascii="Times New Roman" w:hAnsi="Times New Roman" w:cs="Times New Roman"/>
          <w:sz w:val="24"/>
          <w:szCs w:val="24"/>
        </w:rPr>
      </w:pPr>
      <w:r w:rsidRPr="00A22427">
        <w:rPr>
          <w:rFonts w:ascii="Times New Roman" w:hAnsi="Times New Roman" w:cs="Times New Roman"/>
          <w:sz w:val="24"/>
          <w:szCs w:val="24"/>
        </w:rPr>
        <w:t>O</w:t>
      </w:r>
      <w:r w:rsidR="004B6B3E" w:rsidRPr="00A22427">
        <w:rPr>
          <w:rFonts w:ascii="Times New Roman" w:hAnsi="Times New Roman" w:cs="Times New Roman"/>
          <w:sz w:val="24"/>
          <w:szCs w:val="24"/>
        </w:rPr>
        <w:t>mówić zasady budżetowania wydatków na zarządzanie kryzysowe w Polsce</w:t>
      </w:r>
      <w:r w:rsidR="00205121" w:rsidRPr="00A22427">
        <w:rPr>
          <w:rFonts w:ascii="Times New Roman" w:hAnsi="Times New Roman" w:cs="Times New Roman"/>
          <w:sz w:val="24"/>
          <w:szCs w:val="24"/>
        </w:rPr>
        <w:t>.</w:t>
      </w:r>
    </w:p>
    <w:p w14:paraId="7B2F8C43" w14:textId="31107648" w:rsidR="004B6B3E" w:rsidRPr="00A22427" w:rsidRDefault="00FF3231" w:rsidP="00AA5D63">
      <w:pPr>
        <w:pStyle w:val="Akapitzlist"/>
        <w:numPr>
          <w:ilvl w:val="0"/>
          <w:numId w:val="17"/>
        </w:numPr>
        <w:spacing w:after="0" w:line="360" w:lineRule="auto"/>
        <w:ind w:left="709" w:hanging="352"/>
        <w:jc w:val="both"/>
        <w:rPr>
          <w:rFonts w:ascii="Times New Roman" w:hAnsi="Times New Roman" w:cs="Times New Roman"/>
          <w:sz w:val="24"/>
          <w:szCs w:val="24"/>
        </w:rPr>
      </w:pPr>
      <w:r w:rsidRPr="00A22427">
        <w:rPr>
          <w:rFonts w:ascii="Times New Roman" w:hAnsi="Times New Roman" w:cs="Times New Roman"/>
          <w:sz w:val="24"/>
          <w:szCs w:val="24"/>
        </w:rPr>
        <w:t>W</w:t>
      </w:r>
      <w:r w:rsidR="004B6B3E" w:rsidRPr="00A22427">
        <w:rPr>
          <w:rFonts w:ascii="Times New Roman" w:hAnsi="Times New Roman" w:cs="Times New Roman"/>
          <w:sz w:val="24"/>
          <w:szCs w:val="24"/>
        </w:rPr>
        <w:t>yjaśnić na czym polega antynomia wolności i bezpieczeństwa w koncepcji T.</w:t>
      </w:r>
      <w:r w:rsidR="00462834" w:rsidRPr="00A22427">
        <w:rPr>
          <w:rFonts w:ascii="Times New Roman" w:hAnsi="Times New Roman" w:cs="Times New Roman"/>
          <w:sz w:val="24"/>
          <w:szCs w:val="24"/>
        </w:rPr>
        <w:t> </w:t>
      </w:r>
      <w:r w:rsidR="004B6B3E" w:rsidRPr="00A22427">
        <w:rPr>
          <w:rFonts w:ascii="Times New Roman" w:hAnsi="Times New Roman" w:cs="Times New Roman"/>
          <w:sz w:val="24"/>
          <w:szCs w:val="24"/>
        </w:rPr>
        <w:t>Hobbesa</w:t>
      </w:r>
      <w:r w:rsidR="00BE6B8F" w:rsidRPr="00A22427">
        <w:rPr>
          <w:rFonts w:ascii="Times New Roman" w:hAnsi="Times New Roman" w:cs="Times New Roman"/>
          <w:sz w:val="24"/>
          <w:szCs w:val="24"/>
        </w:rPr>
        <w:t>.</w:t>
      </w:r>
    </w:p>
    <w:p w14:paraId="6A24E38B" w14:textId="47469269" w:rsidR="004B6B3E" w:rsidRPr="00A22427" w:rsidRDefault="00FF3231" w:rsidP="00AA5D63">
      <w:pPr>
        <w:pStyle w:val="Akapitzlist"/>
        <w:numPr>
          <w:ilvl w:val="0"/>
          <w:numId w:val="17"/>
        </w:numPr>
        <w:spacing w:after="0" w:line="360" w:lineRule="auto"/>
        <w:ind w:left="709" w:hanging="352"/>
        <w:jc w:val="both"/>
        <w:rPr>
          <w:rFonts w:ascii="Times New Roman" w:hAnsi="Times New Roman" w:cs="Times New Roman"/>
          <w:sz w:val="24"/>
          <w:szCs w:val="24"/>
        </w:rPr>
      </w:pPr>
      <w:r w:rsidRPr="00A22427">
        <w:rPr>
          <w:rFonts w:ascii="Times New Roman" w:hAnsi="Times New Roman" w:cs="Times New Roman"/>
          <w:sz w:val="24"/>
          <w:szCs w:val="24"/>
        </w:rPr>
        <w:lastRenderedPageBreak/>
        <w:t>O</w:t>
      </w:r>
      <w:r w:rsidR="004B6B3E" w:rsidRPr="00A22427">
        <w:rPr>
          <w:rFonts w:ascii="Times New Roman" w:hAnsi="Times New Roman" w:cs="Times New Roman"/>
          <w:sz w:val="24"/>
          <w:szCs w:val="24"/>
        </w:rPr>
        <w:t xml:space="preserve">mówić koncepcję nieposłuszeństwa obywatelskiego H. D. </w:t>
      </w:r>
      <w:proofErr w:type="spellStart"/>
      <w:r w:rsidR="004B6B3E" w:rsidRPr="00A22427">
        <w:rPr>
          <w:rFonts w:ascii="Times New Roman" w:hAnsi="Times New Roman" w:cs="Times New Roman"/>
          <w:sz w:val="24"/>
          <w:szCs w:val="24"/>
        </w:rPr>
        <w:t>Thoreau</w:t>
      </w:r>
      <w:proofErr w:type="spellEnd"/>
      <w:r w:rsidR="004B6B3E" w:rsidRPr="00A22427">
        <w:rPr>
          <w:rFonts w:ascii="Times New Roman" w:hAnsi="Times New Roman" w:cs="Times New Roman"/>
          <w:sz w:val="24"/>
          <w:szCs w:val="24"/>
        </w:rPr>
        <w:t xml:space="preserve">, J. </w:t>
      </w:r>
      <w:proofErr w:type="spellStart"/>
      <w:r w:rsidR="004B6B3E" w:rsidRPr="00A22427">
        <w:rPr>
          <w:rFonts w:ascii="Times New Roman" w:hAnsi="Times New Roman" w:cs="Times New Roman"/>
          <w:sz w:val="24"/>
          <w:szCs w:val="24"/>
        </w:rPr>
        <w:t>Rawlsa</w:t>
      </w:r>
      <w:proofErr w:type="spellEnd"/>
      <w:r w:rsidR="004B6B3E" w:rsidRPr="00A22427">
        <w:rPr>
          <w:rFonts w:ascii="Times New Roman" w:hAnsi="Times New Roman" w:cs="Times New Roman"/>
          <w:sz w:val="24"/>
          <w:szCs w:val="24"/>
        </w:rPr>
        <w:t xml:space="preserve"> i</w:t>
      </w:r>
      <w:r w:rsidR="00462834" w:rsidRPr="00A22427">
        <w:rPr>
          <w:rFonts w:ascii="Times New Roman" w:hAnsi="Times New Roman" w:cs="Times New Roman"/>
          <w:sz w:val="24"/>
          <w:szCs w:val="24"/>
        </w:rPr>
        <w:t> </w:t>
      </w:r>
      <w:r w:rsidR="004B6B3E" w:rsidRPr="00A22427">
        <w:rPr>
          <w:rFonts w:ascii="Times New Roman" w:hAnsi="Times New Roman" w:cs="Times New Roman"/>
          <w:sz w:val="24"/>
          <w:szCs w:val="24"/>
        </w:rPr>
        <w:t>H.</w:t>
      </w:r>
      <w:r w:rsidR="00462834" w:rsidRPr="00A22427">
        <w:rPr>
          <w:rFonts w:ascii="Times New Roman" w:hAnsi="Times New Roman" w:cs="Times New Roman"/>
          <w:sz w:val="24"/>
          <w:szCs w:val="24"/>
        </w:rPr>
        <w:t> </w:t>
      </w:r>
      <w:r w:rsidR="004B6B3E" w:rsidRPr="00A22427">
        <w:rPr>
          <w:rFonts w:ascii="Times New Roman" w:hAnsi="Times New Roman" w:cs="Times New Roman"/>
          <w:sz w:val="24"/>
          <w:szCs w:val="24"/>
        </w:rPr>
        <w:t>Arendt w kontekście antynomii wolności i bezpieczeństwa</w:t>
      </w:r>
      <w:r w:rsidR="00BE6B8F" w:rsidRPr="00A22427">
        <w:rPr>
          <w:rFonts w:ascii="Times New Roman" w:hAnsi="Times New Roman" w:cs="Times New Roman"/>
          <w:sz w:val="24"/>
          <w:szCs w:val="24"/>
        </w:rPr>
        <w:t>.</w:t>
      </w:r>
    </w:p>
    <w:p w14:paraId="243A396B" w14:textId="77777777" w:rsidR="000F55FF" w:rsidRPr="00A22427" w:rsidRDefault="000F55FF" w:rsidP="00AA5D63">
      <w:pPr>
        <w:pStyle w:val="Akapitzlist"/>
        <w:numPr>
          <w:ilvl w:val="0"/>
          <w:numId w:val="17"/>
        </w:numPr>
        <w:spacing w:after="0" w:line="360" w:lineRule="auto"/>
        <w:ind w:left="709" w:hanging="352"/>
        <w:jc w:val="both"/>
        <w:rPr>
          <w:rFonts w:ascii="Times New Roman" w:hAnsi="Times New Roman" w:cs="Times New Roman"/>
          <w:sz w:val="24"/>
          <w:szCs w:val="24"/>
        </w:rPr>
      </w:pPr>
      <w:r w:rsidRPr="00A22427">
        <w:rPr>
          <w:rFonts w:ascii="Times New Roman" w:hAnsi="Times New Roman" w:cs="Times New Roman"/>
          <w:sz w:val="24"/>
          <w:szCs w:val="24"/>
        </w:rPr>
        <w:t>Omówić znaczenie kontroli i audytu wewnętrznego w zakresie bezpieczeństwa.</w:t>
      </w:r>
    </w:p>
    <w:p w14:paraId="68B98341" w14:textId="77777777" w:rsidR="000F55FF" w:rsidRPr="00A22427" w:rsidRDefault="00205121" w:rsidP="00AA5D63">
      <w:pPr>
        <w:pStyle w:val="Akapitzlist"/>
        <w:numPr>
          <w:ilvl w:val="0"/>
          <w:numId w:val="17"/>
        </w:numPr>
        <w:spacing w:after="0" w:line="360" w:lineRule="auto"/>
        <w:ind w:left="709" w:hanging="352"/>
        <w:jc w:val="both"/>
        <w:rPr>
          <w:rFonts w:ascii="Times New Roman" w:hAnsi="Times New Roman" w:cs="Times New Roman"/>
          <w:sz w:val="24"/>
          <w:szCs w:val="24"/>
        </w:rPr>
      </w:pPr>
      <w:r w:rsidRPr="00A22427">
        <w:rPr>
          <w:rFonts w:ascii="Times New Roman" w:hAnsi="Times New Roman" w:cs="Times New Roman"/>
          <w:sz w:val="24"/>
          <w:szCs w:val="24"/>
        </w:rPr>
        <w:t>Wymienić r</w:t>
      </w:r>
      <w:r w:rsidR="000F55FF" w:rsidRPr="00A22427">
        <w:rPr>
          <w:rFonts w:ascii="Times New Roman" w:hAnsi="Times New Roman" w:cs="Times New Roman"/>
          <w:sz w:val="24"/>
          <w:szCs w:val="24"/>
        </w:rPr>
        <w:t xml:space="preserve">odzaje i </w:t>
      </w:r>
      <w:r w:rsidRPr="00A22427">
        <w:rPr>
          <w:rFonts w:ascii="Times New Roman" w:hAnsi="Times New Roman" w:cs="Times New Roman"/>
          <w:sz w:val="24"/>
          <w:szCs w:val="24"/>
        </w:rPr>
        <w:t xml:space="preserve">omówić </w:t>
      </w:r>
      <w:r w:rsidR="000F55FF" w:rsidRPr="00A22427">
        <w:rPr>
          <w:rFonts w:ascii="Times New Roman" w:hAnsi="Times New Roman" w:cs="Times New Roman"/>
          <w:sz w:val="24"/>
          <w:szCs w:val="24"/>
        </w:rPr>
        <w:t>główny przedmiot działalności organizacji pozarządowych w Polsce i na świecie na rzecz bezpieczeństwa.</w:t>
      </w:r>
    </w:p>
    <w:p w14:paraId="2FED3619" w14:textId="77777777" w:rsidR="000F55FF" w:rsidRPr="00A22427" w:rsidRDefault="000F55FF" w:rsidP="00AA5D63">
      <w:pPr>
        <w:pStyle w:val="Akapitzlist"/>
        <w:numPr>
          <w:ilvl w:val="0"/>
          <w:numId w:val="17"/>
        </w:numPr>
        <w:spacing w:after="0" w:line="360" w:lineRule="auto"/>
        <w:ind w:left="709" w:hanging="352"/>
        <w:jc w:val="both"/>
        <w:rPr>
          <w:rFonts w:ascii="Times New Roman" w:hAnsi="Times New Roman" w:cs="Times New Roman"/>
          <w:sz w:val="24"/>
          <w:szCs w:val="24"/>
        </w:rPr>
      </w:pPr>
      <w:r w:rsidRPr="00A22427">
        <w:rPr>
          <w:rFonts w:ascii="Times New Roman" w:hAnsi="Times New Roman" w:cs="Times New Roman"/>
          <w:sz w:val="24"/>
          <w:szCs w:val="24"/>
        </w:rPr>
        <w:t>Scharakteryzować model zarządzania jakością organizacji bezpieczeństwa.</w:t>
      </w:r>
    </w:p>
    <w:p w14:paraId="3A411C9F" w14:textId="77777777" w:rsidR="00205121" w:rsidRPr="00A22427" w:rsidRDefault="00205121" w:rsidP="00AA5D63">
      <w:pPr>
        <w:pStyle w:val="Akapitzlist"/>
        <w:numPr>
          <w:ilvl w:val="0"/>
          <w:numId w:val="17"/>
        </w:numPr>
        <w:spacing w:after="0" w:line="360" w:lineRule="auto"/>
        <w:ind w:left="709" w:hanging="352"/>
        <w:jc w:val="both"/>
        <w:rPr>
          <w:rFonts w:ascii="Times New Roman" w:hAnsi="Times New Roman" w:cs="Times New Roman"/>
          <w:sz w:val="24"/>
          <w:szCs w:val="24"/>
        </w:rPr>
      </w:pPr>
      <w:r w:rsidRPr="00A22427">
        <w:rPr>
          <w:rFonts w:ascii="Times New Roman" w:hAnsi="Times New Roman" w:cs="Times New Roman"/>
          <w:sz w:val="24"/>
          <w:szCs w:val="24"/>
        </w:rPr>
        <w:t>Wymienić i krótko scharakteryzować rodzaje systemów walutowych świata.</w:t>
      </w:r>
    </w:p>
    <w:p w14:paraId="6EF3DACC" w14:textId="77777777" w:rsidR="005D37EB" w:rsidRPr="00A22427" w:rsidRDefault="005D37EB" w:rsidP="00AA5D63">
      <w:pPr>
        <w:pStyle w:val="Akapitzlist"/>
        <w:numPr>
          <w:ilvl w:val="0"/>
          <w:numId w:val="17"/>
        </w:numPr>
        <w:spacing w:after="0" w:line="360" w:lineRule="auto"/>
        <w:ind w:left="709" w:hanging="352"/>
        <w:jc w:val="both"/>
        <w:rPr>
          <w:rFonts w:ascii="Times New Roman" w:hAnsi="Times New Roman" w:cs="Times New Roman"/>
          <w:sz w:val="24"/>
          <w:szCs w:val="24"/>
        </w:rPr>
      </w:pPr>
      <w:r w:rsidRPr="00A22427">
        <w:rPr>
          <w:rFonts w:ascii="Times New Roman" w:hAnsi="Times New Roman" w:cs="Times New Roman"/>
          <w:sz w:val="24"/>
          <w:szCs w:val="24"/>
        </w:rPr>
        <w:t>Stres – rodzaje, mechanizmy obronne.</w:t>
      </w:r>
    </w:p>
    <w:p w14:paraId="6152D78C" w14:textId="2783162C" w:rsidR="00462834" w:rsidRPr="00462834" w:rsidRDefault="00462834" w:rsidP="00AA5D63">
      <w:pPr>
        <w:pStyle w:val="gwpcbb9536fmsonormal"/>
        <w:tabs>
          <w:tab w:val="left" w:pos="567"/>
        </w:tabs>
        <w:spacing w:before="0" w:beforeAutospacing="0" w:after="0" w:afterAutospacing="0" w:line="360" w:lineRule="auto"/>
        <w:ind w:left="709" w:hanging="352"/>
        <w:jc w:val="both"/>
        <w:rPr>
          <w:b/>
        </w:rPr>
      </w:pPr>
    </w:p>
    <w:p w14:paraId="18B25DFD" w14:textId="32F44FAC" w:rsidR="00A22427" w:rsidRPr="00A22427" w:rsidRDefault="00BB027E" w:rsidP="00A22427">
      <w:pPr>
        <w:tabs>
          <w:tab w:val="left" w:pos="1785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="00A22427" w:rsidRPr="00A2242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ZESTAW PYTAŃ SPECJALNOŚCIOWYCH Z ZAKRESU:</w:t>
      </w:r>
      <w:r w:rsidR="00A22427" w:rsidRPr="00A2242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="00AA5D6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BEZPIECZEŃSTWO PAŃSTWA I OCHRONA LUDNOŚCI</w:t>
      </w:r>
    </w:p>
    <w:p w14:paraId="25937407" w14:textId="77CB1B40" w:rsidR="00E622DE" w:rsidRPr="00462834" w:rsidRDefault="00E622DE" w:rsidP="00462834">
      <w:pPr>
        <w:pStyle w:val="gwpcbb9536fmsonormal"/>
        <w:tabs>
          <w:tab w:val="left" w:pos="567"/>
        </w:tabs>
        <w:spacing w:before="0" w:beforeAutospacing="0" w:after="0" w:afterAutospacing="0" w:line="360" w:lineRule="auto"/>
        <w:jc w:val="both"/>
        <w:rPr>
          <w:b/>
        </w:rPr>
      </w:pPr>
    </w:p>
    <w:p w14:paraId="0CC403DE" w14:textId="77777777" w:rsidR="00640795" w:rsidRPr="00462834" w:rsidRDefault="009D0A90" w:rsidP="00A22427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834">
        <w:rPr>
          <w:rFonts w:ascii="Times New Roman" w:hAnsi="Times New Roman" w:cs="Times New Roman"/>
          <w:sz w:val="24"/>
          <w:szCs w:val="24"/>
        </w:rPr>
        <w:t>Dokonać oceny</w:t>
      </w:r>
      <w:r w:rsidR="00640795" w:rsidRPr="00462834">
        <w:rPr>
          <w:rFonts w:ascii="Times New Roman" w:hAnsi="Times New Roman" w:cs="Times New Roman"/>
          <w:sz w:val="24"/>
          <w:szCs w:val="24"/>
        </w:rPr>
        <w:t xml:space="preserve"> zagrożenia zamachami terrorystycznymi przy zastosowaniu modelu EVIL DONE.</w:t>
      </w:r>
    </w:p>
    <w:p w14:paraId="56D5218E" w14:textId="19B57473" w:rsidR="00640795" w:rsidRPr="00462834" w:rsidRDefault="009D0A90" w:rsidP="00A22427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834">
        <w:rPr>
          <w:rFonts w:ascii="Times New Roman" w:hAnsi="Times New Roman" w:cs="Times New Roman"/>
          <w:sz w:val="24"/>
          <w:szCs w:val="24"/>
        </w:rPr>
        <w:t>Wyjaśnić</w:t>
      </w:r>
      <w:r w:rsidR="00624BC4" w:rsidRPr="00462834">
        <w:rPr>
          <w:rFonts w:ascii="Times New Roman" w:hAnsi="Times New Roman" w:cs="Times New Roman"/>
          <w:sz w:val="24"/>
          <w:szCs w:val="24"/>
        </w:rPr>
        <w:t xml:space="preserve"> na czym polega</w:t>
      </w:r>
      <w:r w:rsidRPr="00462834">
        <w:rPr>
          <w:rFonts w:ascii="Times New Roman" w:hAnsi="Times New Roman" w:cs="Times New Roman"/>
          <w:sz w:val="24"/>
          <w:szCs w:val="24"/>
        </w:rPr>
        <w:t xml:space="preserve"> k</w:t>
      </w:r>
      <w:r w:rsidR="00640795" w:rsidRPr="00462834">
        <w:rPr>
          <w:rFonts w:ascii="Times New Roman" w:hAnsi="Times New Roman" w:cs="Times New Roman"/>
          <w:sz w:val="24"/>
          <w:szCs w:val="24"/>
        </w:rPr>
        <w:t>oordynacja reagowania w przypadku zamachu terrorystycznego w Polsce.</w:t>
      </w:r>
    </w:p>
    <w:p w14:paraId="4975307C" w14:textId="2C4E2947" w:rsidR="002831E8" w:rsidRPr="00462834" w:rsidRDefault="002831E8" w:rsidP="00A22427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2834">
        <w:rPr>
          <w:rFonts w:ascii="Times New Roman" w:eastAsia="Times New Roman" w:hAnsi="Times New Roman" w:cs="Times New Roman"/>
          <w:sz w:val="24"/>
          <w:szCs w:val="24"/>
          <w:lang w:eastAsia="pl-PL"/>
        </w:rPr>
        <w:t>Wymie</w:t>
      </w:r>
      <w:r w:rsidR="00624BC4" w:rsidRPr="004628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nić i omówić </w:t>
      </w:r>
      <w:r w:rsidRPr="00462834">
        <w:rPr>
          <w:rFonts w:ascii="Times New Roman" w:eastAsia="Times New Roman" w:hAnsi="Times New Roman" w:cs="Times New Roman"/>
          <w:sz w:val="24"/>
          <w:szCs w:val="24"/>
          <w:lang w:eastAsia="pl-PL"/>
        </w:rPr>
        <w:t>główne zadania gminy, wykonywane na rzecz bezpieczeństwa społeczności lokalnych.</w:t>
      </w:r>
    </w:p>
    <w:p w14:paraId="2FD1CE1A" w14:textId="0BDEF766" w:rsidR="002831E8" w:rsidRPr="00462834" w:rsidRDefault="009D0A90" w:rsidP="00A22427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2834">
        <w:rPr>
          <w:rFonts w:ascii="Times New Roman" w:eastAsia="Times New Roman" w:hAnsi="Times New Roman" w:cs="Times New Roman"/>
          <w:sz w:val="24"/>
          <w:szCs w:val="24"/>
          <w:lang w:eastAsia="pl-PL"/>
        </w:rPr>
        <w:t>Wymienić</w:t>
      </w:r>
      <w:r w:rsidR="002831E8" w:rsidRPr="004628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techniczne środki zabezpieczenia przestrzeni miejskich i omów</w:t>
      </w:r>
      <w:r w:rsidR="00624BC4" w:rsidRPr="00462834">
        <w:rPr>
          <w:rFonts w:ascii="Times New Roman" w:eastAsia="Times New Roman" w:hAnsi="Times New Roman" w:cs="Times New Roman"/>
          <w:sz w:val="24"/>
          <w:szCs w:val="24"/>
          <w:lang w:eastAsia="pl-PL"/>
        </w:rPr>
        <w:t>ić</w:t>
      </w:r>
      <w:r w:rsidR="002831E8" w:rsidRPr="004628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ich rolę </w:t>
      </w:r>
      <w:r w:rsidR="00A224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2831E8" w:rsidRPr="00462834">
        <w:rPr>
          <w:rFonts w:ascii="Times New Roman" w:eastAsia="Times New Roman" w:hAnsi="Times New Roman" w:cs="Times New Roman"/>
          <w:sz w:val="24"/>
          <w:szCs w:val="24"/>
          <w:lang w:eastAsia="pl-PL"/>
        </w:rPr>
        <w:t>w procesie projektowania bezpieczeństwa lokalnego.</w:t>
      </w:r>
    </w:p>
    <w:p w14:paraId="1EDC991C" w14:textId="635A6974" w:rsidR="00E15BBC" w:rsidRPr="00462834" w:rsidRDefault="009D0A90" w:rsidP="00A22427">
      <w:pPr>
        <w:pStyle w:val="NormalnyWeb"/>
        <w:numPr>
          <w:ilvl w:val="0"/>
          <w:numId w:val="13"/>
        </w:numPr>
        <w:spacing w:before="0" w:beforeAutospacing="0" w:after="0" w:afterAutospacing="0" w:line="276" w:lineRule="auto"/>
        <w:jc w:val="both"/>
      </w:pPr>
      <w:r w:rsidRPr="00462834">
        <w:t>Podać</w:t>
      </w:r>
      <w:r w:rsidR="00E15BBC" w:rsidRPr="00462834">
        <w:t xml:space="preserve"> przykłady zagrożeń</w:t>
      </w:r>
      <w:r w:rsidR="00E622DE">
        <w:t xml:space="preserve"> bezpieczeństwa publicznego</w:t>
      </w:r>
      <w:r w:rsidR="00E15BBC" w:rsidRPr="00462834">
        <w:t xml:space="preserve"> o charakterze antropogenicznym i nieantropogenicznym.</w:t>
      </w:r>
    </w:p>
    <w:p w14:paraId="417A351D" w14:textId="77777777" w:rsidR="00A11EE2" w:rsidRDefault="009D0A90" w:rsidP="00A22427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EE2">
        <w:rPr>
          <w:rFonts w:ascii="Times New Roman" w:hAnsi="Times New Roman" w:cs="Times New Roman"/>
          <w:sz w:val="24"/>
          <w:szCs w:val="24"/>
        </w:rPr>
        <w:t>Wskazać</w:t>
      </w:r>
      <w:r w:rsidR="00E15BBC" w:rsidRPr="00A11EE2">
        <w:rPr>
          <w:rFonts w:ascii="Times New Roman" w:hAnsi="Times New Roman" w:cs="Times New Roman"/>
          <w:sz w:val="24"/>
          <w:szCs w:val="24"/>
        </w:rPr>
        <w:t xml:space="preserve"> zadania Rządowego Centrum Bezpieczeństwa w zakresie monitorowania </w:t>
      </w:r>
      <w:r w:rsidR="00E549A5" w:rsidRPr="00A11EE2">
        <w:rPr>
          <w:rFonts w:ascii="Times New Roman" w:hAnsi="Times New Roman" w:cs="Times New Roman"/>
          <w:sz w:val="24"/>
          <w:szCs w:val="24"/>
        </w:rPr>
        <w:t xml:space="preserve"> </w:t>
      </w:r>
      <w:r w:rsidR="00E549A5" w:rsidRPr="00A11EE2">
        <w:rPr>
          <w:rFonts w:ascii="Times New Roman" w:hAnsi="Times New Roman" w:cs="Times New Roman"/>
          <w:sz w:val="24"/>
          <w:szCs w:val="24"/>
        </w:rPr>
        <w:br/>
      </w:r>
      <w:r w:rsidR="00E15BBC" w:rsidRPr="00A11EE2">
        <w:rPr>
          <w:rFonts w:ascii="Times New Roman" w:hAnsi="Times New Roman" w:cs="Times New Roman"/>
          <w:sz w:val="24"/>
          <w:szCs w:val="24"/>
        </w:rPr>
        <w:t>zagrożeń.</w:t>
      </w:r>
    </w:p>
    <w:p w14:paraId="0FEA7C99" w14:textId="2C91BB5F" w:rsidR="008556F3" w:rsidRPr="00A11EE2" w:rsidRDefault="00A11EE2" w:rsidP="00A22427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Przedstawić </w:t>
      </w:r>
      <w:r w:rsidR="004B6B3E" w:rsidRPr="00A11EE2">
        <w:rPr>
          <w:rFonts w:ascii="Times New Roman" w:hAnsi="Times New Roman" w:cs="Times New Roman"/>
          <w:sz w:val="24"/>
          <w:szCs w:val="24"/>
        </w:rPr>
        <w:t>założenia polityki bezpieczeństwa Polski wobec terroryzmu</w:t>
      </w:r>
      <w:r w:rsidR="008556F3" w:rsidRPr="00A11EE2">
        <w:rPr>
          <w:rFonts w:ascii="Times New Roman" w:hAnsi="Times New Roman" w:cs="Times New Roman"/>
          <w:sz w:val="24"/>
          <w:szCs w:val="24"/>
        </w:rPr>
        <w:t>.</w:t>
      </w:r>
    </w:p>
    <w:p w14:paraId="31BAC09E" w14:textId="51F33D80" w:rsidR="004B6B3E" w:rsidRPr="00A11EE2" w:rsidRDefault="00302A45" w:rsidP="00A22427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EE2">
        <w:rPr>
          <w:rFonts w:ascii="Times New Roman" w:hAnsi="Times New Roman" w:cs="Times New Roman"/>
          <w:sz w:val="24"/>
          <w:szCs w:val="24"/>
        </w:rPr>
        <w:t>Omów</w:t>
      </w:r>
      <w:r w:rsidR="009D0A90" w:rsidRPr="00A11EE2">
        <w:rPr>
          <w:rFonts w:ascii="Times New Roman" w:hAnsi="Times New Roman" w:cs="Times New Roman"/>
          <w:sz w:val="24"/>
          <w:szCs w:val="24"/>
        </w:rPr>
        <w:t>ić</w:t>
      </w:r>
      <w:r w:rsidRPr="00A11EE2">
        <w:rPr>
          <w:rFonts w:ascii="Times New Roman" w:hAnsi="Times New Roman" w:cs="Times New Roman"/>
          <w:sz w:val="24"/>
          <w:szCs w:val="24"/>
        </w:rPr>
        <w:t xml:space="preserve"> u</w:t>
      </w:r>
      <w:r w:rsidR="004B6B3E" w:rsidRPr="00A11EE2">
        <w:rPr>
          <w:rFonts w:ascii="Times New Roman" w:hAnsi="Times New Roman" w:cs="Times New Roman"/>
          <w:sz w:val="24"/>
          <w:szCs w:val="24"/>
        </w:rPr>
        <w:t xml:space="preserve">prawnienia i kompetencje organów konstytucyjnych RP w zakresie </w:t>
      </w:r>
      <w:r w:rsidRPr="00A11EE2">
        <w:rPr>
          <w:rFonts w:ascii="Times New Roman" w:hAnsi="Times New Roman" w:cs="Times New Roman"/>
          <w:sz w:val="24"/>
          <w:szCs w:val="24"/>
        </w:rPr>
        <w:t xml:space="preserve"> </w:t>
      </w:r>
      <w:r w:rsidRPr="00A11EE2">
        <w:rPr>
          <w:rFonts w:ascii="Times New Roman" w:hAnsi="Times New Roman" w:cs="Times New Roman"/>
          <w:sz w:val="24"/>
          <w:szCs w:val="24"/>
        </w:rPr>
        <w:br/>
      </w:r>
      <w:r w:rsidR="004B6B3E" w:rsidRPr="00A11EE2">
        <w:rPr>
          <w:rFonts w:ascii="Times New Roman" w:hAnsi="Times New Roman" w:cs="Times New Roman"/>
          <w:sz w:val="24"/>
          <w:szCs w:val="24"/>
        </w:rPr>
        <w:t xml:space="preserve">bezpieczeństwa </w:t>
      </w:r>
      <w:r w:rsidR="00E549A5" w:rsidRPr="00A11EE2">
        <w:rPr>
          <w:rFonts w:ascii="Times New Roman" w:hAnsi="Times New Roman" w:cs="Times New Roman"/>
          <w:sz w:val="24"/>
          <w:szCs w:val="24"/>
        </w:rPr>
        <w:t xml:space="preserve"> </w:t>
      </w:r>
      <w:r w:rsidR="00E622DE">
        <w:rPr>
          <w:rFonts w:ascii="Times New Roman" w:hAnsi="Times New Roman" w:cs="Times New Roman"/>
          <w:sz w:val="24"/>
          <w:szCs w:val="24"/>
        </w:rPr>
        <w:t>publicznego.</w:t>
      </w:r>
    </w:p>
    <w:p w14:paraId="647C285D" w14:textId="53FCD148" w:rsidR="008556F3" w:rsidRPr="00A11EE2" w:rsidRDefault="008556F3" w:rsidP="00A22427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EE2">
        <w:rPr>
          <w:rFonts w:ascii="Times New Roman" w:hAnsi="Times New Roman" w:cs="Times New Roman"/>
          <w:sz w:val="24"/>
          <w:szCs w:val="24"/>
        </w:rPr>
        <w:t>Wskazać na czym polega dezinformacja i jaki jest jej cel działania.</w:t>
      </w:r>
    </w:p>
    <w:p w14:paraId="0A25761E" w14:textId="727AA470" w:rsidR="008556F3" w:rsidRPr="00A11EE2" w:rsidRDefault="008556F3" w:rsidP="00A22427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EE2">
        <w:rPr>
          <w:rFonts w:ascii="Times New Roman" w:hAnsi="Times New Roman" w:cs="Times New Roman"/>
          <w:sz w:val="24"/>
          <w:szCs w:val="24"/>
        </w:rPr>
        <w:t xml:space="preserve">Wyjaśnić czym są działania hybrydowe i </w:t>
      </w:r>
      <w:proofErr w:type="spellStart"/>
      <w:r w:rsidRPr="00A11EE2">
        <w:rPr>
          <w:rFonts w:ascii="Times New Roman" w:hAnsi="Times New Roman" w:cs="Times New Roman"/>
          <w:sz w:val="24"/>
          <w:szCs w:val="24"/>
        </w:rPr>
        <w:t>fake</w:t>
      </w:r>
      <w:proofErr w:type="spellEnd"/>
      <w:r w:rsidRPr="00A11EE2">
        <w:rPr>
          <w:rFonts w:ascii="Times New Roman" w:hAnsi="Times New Roman" w:cs="Times New Roman"/>
          <w:sz w:val="24"/>
          <w:szCs w:val="24"/>
        </w:rPr>
        <w:t xml:space="preserve"> newsy. Kto je stosuje i do czego są </w:t>
      </w:r>
      <w:r w:rsidR="00E549A5" w:rsidRPr="00A11EE2">
        <w:rPr>
          <w:rFonts w:ascii="Times New Roman" w:hAnsi="Times New Roman" w:cs="Times New Roman"/>
          <w:sz w:val="24"/>
          <w:szCs w:val="24"/>
        </w:rPr>
        <w:br/>
      </w:r>
      <w:r w:rsidRPr="00A11EE2">
        <w:rPr>
          <w:rFonts w:ascii="Times New Roman" w:hAnsi="Times New Roman" w:cs="Times New Roman"/>
          <w:sz w:val="24"/>
          <w:szCs w:val="24"/>
        </w:rPr>
        <w:t>wykorzystywane.</w:t>
      </w:r>
    </w:p>
    <w:p w14:paraId="5A3119D0" w14:textId="61C79BCD" w:rsidR="008556F3" w:rsidRPr="00A11EE2" w:rsidRDefault="008556F3" w:rsidP="00A22427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EE2">
        <w:rPr>
          <w:rFonts w:ascii="Times New Roman" w:hAnsi="Times New Roman" w:cs="Times New Roman"/>
          <w:sz w:val="24"/>
          <w:szCs w:val="24"/>
        </w:rPr>
        <w:t>Wymienić przesłanki wskazujące, że dana przestępczość powinna być zakwalifikowana</w:t>
      </w:r>
      <w:r w:rsidR="00A11EE2">
        <w:rPr>
          <w:rFonts w:ascii="Times New Roman" w:hAnsi="Times New Roman" w:cs="Times New Roman"/>
          <w:sz w:val="24"/>
          <w:szCs w:val="24"/>
        </w:rPr>
        <w:t xml:space="preserve"> </w:t>
      </w:r>
      <w:r w:rsidRPr="00A11EE2">
        <w:rPr>
          <w:rFonts w:ascii="Times New Roman" w:hAnsi="Times New Roman" w:cs="Times New Roman"/>
          <w:sz w:val="24"/>
          <w:szCs w:val="24"/>
        </w:rPr>
        <w:t>jako międzynarodowa i zorganizowana</w:t>
      </w:r>
      <w:r w:rsidR="00462834" w:rsidRPr="00A11EE2">
        <w:rPr>
          <w:rFonts w:ascii="Times New Roman" w:hAnsi="Times New Roman" w:cs="Times New Roman"/>
          <w:sz w:val="24"/>
          <w:szCs w:val="24"/>
        </w:rPr>
        <w:t>.</w:t>
      </w:r>
    </w:p>
    <w:p w14:paraId="28B83441" w14:textId="4E82309C" w:rsidR="008556F3" w:rsidRPr="00A11EE2" w:rsidRDefault="00E26713" w:rsidP="00A22427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EE2">
        <w:rPr>
          <w:rFonts w:ascii="Times New Roman" w:hAnsi="Times New Roman" w:cs="Times New Roman"/>
          <w:sz w:val="24"/>
          <w:szCs w:val="24"/>
        </w:rPr>
        <w:t xml:space="preserve">Określić i omówić główne zagrożenia ze strony międzynarodowej przestępczości </w:t>
      </w:r>
      <w:r w:rsidR="00900BF2" w:rsidRPr="00A11EE2">
        <w:rPr>
          <w:rFonts w:ascii="Times New Roman" w:hAnsi="Times New Roman" w:cs="Times New Roman"/>
          <w:sz w:val="24"/>
          <w:szCs w:val="24"/>
        </w:rPr>
        <w:br/>
      </w:r>
      <w:r w:rsidRPr="00A11EE2">
        <w:rPr>
          <w:rFonts w:ascii="Times New Roman" w:hAnsi="Times New Roman" w:cs="Times New Roman"/>
          <w:sz w:val="24"/>
          <w:szCs w:val="24"/>
        </w:rPr>
        <w:t>zorganizowanej wpływającej na społeczności lokalne w Polsce.</w:t>
      </w:r>
    </w:p>
    <w:p w14:paraId="3DB96679" w14:textId="7C6DEFF8" w:rsidR="00E26713" w:rsidRPr="00A11EE2" w:rsidRDefault="00E26713" w:rsidP="00A22427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EE2">
        <w:rPr>
          <w:rFonts w:ascii="Times New Roman" w:hAnsi="Times New Roman" w:cs="Times New Roman"/>
          <w:sz w:val="24"/>
          <w:szCs w:val="24"/>
        </w:rPr>
        <w:t xml:space="preserve">Wymienić rodzaje umów międzynarodowych w zakresie zapobiegania i zwalczania </w:t>
      </w:r>
      <w:r w:rsidR="00900BF2" w:rsidRPr="00A11EE2">
        <w:rPr>
          <w:rFonts w:ascii="Times New Roman" w:hAnsi="Times New Roman" w:cs="Times New Roman"/>
          <w:sz w:val="24"/>
          <w:szCs w:val="24"/>
        </w:rPr>
        <w:br/>
      </w:r>
      <w:r w:rsidRPr="00A11EE2">
        <w:rPr>
          <w:rFonts w:ascii="Times New Roman" w:hAnsi="Times New Roman" w:cs="Times New Roman"/>
          <w:sz w:val="24"/>
          <w:szCs w:val="24"/>
        </w:rPr>
        <w:t>przestępczości.</w:t>
      </w:r>
    </w:p>
    <w:p w14:paraId="0C9D0707" w14:textId="1EA3B121" w:rsidR="00E26713" w:rsidRPr="00A11EE2" w:rsidRDefault="00CF346F" w:rsidP="00A22427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EE2">
        <w:rPr>
          <w:rFonts w:ascii="Times New Roman" w:hAnsi="Times New Roman" w:cs="Times New Roman"/>
          <w:sz w:val="24"/>
          <w:szCs w:val="24"/>
        </w:rPr>
        <w:t xml:space="preserve">Wymienić i scharakteryzować główne zadania instytucji bezpieczeństwa i porządku </w:t>
      </w:r>
      <w:r w:rsidR="00900BF2" w:rsidRPr="00A11EE2">
        <w:rPr>
          <w:rFonts w:ascii="Times New Roman" w:hAnsi="Times New Roman" w:cs="Times New Roman"/>
          <w:sz w:val="24"/>
          <w:szCs w:val="24"/>
        </w:rPr>
        <w:t xml:space="preserve"> </w:t>
      </w:r>
      <w:r w:rsidR="00900BF2" w:rsidRPr="00A11EE2">
        <w:rPr>
          <w:rFonts w:ascii="Times New Roman" w:hAnsi="Times New Roman" w:cs="Times New Roman"/>
          <w:sz w:val="24"/>
          <w:szCs w:val="24"/>
        </w:rPr>
        <w:br/>
      </w:r>
      <w:r w:rsidRPr="00A11EE2">
        <w:rPr>
          <w:rFonts w:ascii="Times New Roman" w:hAnsi="Times New Roman" w:cs="Times New Roman"/>
          <w:sz w:val="24"/>
          <w:szCs w:val="24"/>
        </w:rPr>
        <w:t>publicznego</w:t>
      </w:r>
      <w:r w:rsidR="00900BF2" w:rsidRPr="00A11EE2">
        <w:rPr>
          <w:rFonts w:ascii="Times New Roman" w:hAnsi="Times New Roman" w:cs="Times New Roman"/>
          <w:sz w:val="24"/>
          <w:szCs w:val="24"/>
        </w:rPr>
        <w:t>.</w:t>
      </w:r>
    </w:p>
    <w:p w14:paraId="65BB4197" w14:textId="08D3DF6B" w:rsidR="002831E8" w:rsidRPr="00A11EE2" w:rsidRDefault="00900BF2" w:rsidP="00A22427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EE2">
        <w:rPr>
          <w:rFonts w:ascii="Times New Roman" w:hAnsi="Times New Roman" w:cs="Times New Roman"/>
          <w:sz w:val="24"/>
          <w:szCs w:val="24"/>
        </w:rPr>
        <w:t>Scharakteryzuj polityczne uwarunkowania zarządzania bezpieczeństwem państwa.</w:t>
      </w:r>
    </w:p>
    <w:p w14:paraId="686C17DF" w14:textId="6896F28F" w:rsidR="00A22427" w:rsidRPr="00A22427" w:rsidRDefault="00A22427" w:rsidP="00A22427">
      <w:pPr>
        <w:rPr>
          <w:rFonts w:ascii="Times New Roman" w:hAnsi="Times New Roman" w:cs="Times New Roman"/>
          <w:sz w:val="24"/>
          <w:szCs w:val="24"/>
        </w:rPr>
      </w:pPr>
    </w:p>
    <w:p w14:paraId="4EA63200" w14:textId="77777777" w:rsidR="00A22427" w:rsidRPr="00A22427" w:rsidRDefault="00A22427" w:rsidP="00A22427">
      <w:pPr>
        <w:rPr>
          <w:rFonts w:ascii="Times New Roman" w:hAnsi="Times New Roman" w:cs="Times New Roman"/>
          <w:sz w:val="24"/>
          <w:szCs w:val="24"/>
        </w:rPr>
      </w:pPr>
    </w:p>
    <w:p w14:paraId="28F8B99D" w14:textId="4172FD0A" w:rsidR="00A22427" w:rsidRPr="00A22427" w:rsidRDefault="00A22427" w:rsidP="00A22427">
      <w:pPr>
        <w:tabs>
          <w:tab w:val="left" w:pos="1785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A2242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ZESTAW PYTAŃ SPECJALNOŚCIOWYCH Z ZAKRESU:</w:t>
      </w:r>
      <w:r w:rsidRPr="00A2242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ZARZ</w:t>
      </w:r>
      <w:r w:rsidR="00AA5D6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Ą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DZANIE KRYZYSOWE</w:t>
      </w:r>
      <w:r w:rsidR="00AA5D6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I OCHRONA LUDNOŚCI</w:t>
      </w:r>
    </w:p>
    <w:p w14:paraId="3D503D11" w14:textId="13DA9483" w:rsidR="00A22427" w:rsidRDefault="00A22427" w:rsidP="00A22427">
      <w:pPr>
        <w:rPr>
          <w:rFonts w:ascii="Times New Roman" w:hAnsi="Times New Roman" w:cs="Times New Roman"/>
          <w:sz w:val="24"/>
          <w:szCs w:val="24"/>
        </w:rPr>
      </w:pPr>
    </w:p>
    <w:p w14:paraId="1BA385D7" w14:textId="7234D6AA" w:rsidR="00A22427" w:rsidRPr="00A22427" w:rsidRDefault="00A22427" w:rsidP="00A22427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22427">
        <w:rPr>
          <w:rFonts w:ascii="Times New Roman" w:hAnsi="Times New Roman" w:cs="Times New Roman"/>
          <w:color w:val="000000" w:themeColor="text1"/>
          <w:sz w:val="24"/>
          <w:szCs w:val="24"/>
        </w:rPr>
        <w:t>Scharakteryzować zadania stawiane wobec pedagogiki bezpieczeństwa w kontekście zarządzania kryzysowego.</w:t>
      </w:r>
    </w:p>
    <w:p w14:paraId="6B5242B9" w14:textId="34492B74" w:rsidR="00A22427" w:rsidRPr="00A22427" w:rsidRDefault="00A22427" w:rsidP="00A22427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22427">
        <w:rPr>
          <w:rFonts w:ascii="Times New Roman" w:hAnsi="Times New Roman" w:cs="Times New Roman"/>
          <w:color w:val="000000" w:themeColor="text1"/>
          <w:sz w:val="24"/>
          <w:szCs w:val="24"/>
        </w:rPr>
        <w:t>Określić znaczenie szkoleń, warsztatów i ćwiczeń z zakresu zarządzania kryzysowego dla bezpieczeństwa społeczności lokalnych.</w:t>
      </w:r>
    </w:p>
    <w:p w14:paraId="4DD6A732" w14:textId="75C8CBD9" w:rsidR="00A22427" w:rsidRPr="00A22427" w:rsidRDefault="00A22427" w:rsidP="00A22427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2427">
        <w:rPr>
          <w:rFonts w:ascii="Times New Roman" w:hAnsi="Times New Roman" w:cs="Times New Roman"/>
          <w:color w:val="000000" w:themeColor="text1"/>
          <w:sz w:val="24"/>
          <w:szCs w:val="24"/>
        </w:rPr>
        <w:t>Przedstawić teorię „najmniej preferowanego pracownika” Freda Fiedlera – określić jej wykorzystanie podczas sytuacji kryzysowych.</w:t>
      </w:r>
    </w:p>
    <w:p w14:paraId="3ED909E6" w14:textId="0C9393AE" w:rsidR="00A22427" w:rsidRPr="00A22427" w:rsidRDefault="00A22427" w:rsidP="00A22427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24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Przedstawić czym jest optymalizacja stylu przewodzenia w sytuacji kryzysowej na przykładzie koncepcji Thomasa </w:t>
      </w:r>
      <w:proofErr w:type="spellStart"/>
      <w:r w:rsidRPr="00A22427">
        <w:rPr>
          <w:rFonts w:ascii="Times New Roman" w:hAnsi="Times New Roman" w:cs="Times New Roman"/>
          <w:color w:val="000000" w:themeColor="text1"/>
          <w:sz w:val="24"/>
          <w:szCs w:val="24"/>
        </w:rPr>
        <w:t>Killmana</w:t>
      </w:r>
      <w:proofErr w:type="spellEnd"/>
      <w:r w:rsidRPr="00A2242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75D8324" w14:textId="75168CCC" w:rsidR="00A22427" w:rsidRPr="00A22427" w:rsidRDefault="00A22427" w:rsidP="00A22427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22427">
        <w:rPr>
          <w:rFonts w:ascii="Times New Roman" w:hAnsi="Times New Roman" w:cs="Times New Roman"/>
          <w:color w:val="000000" w:themeColor="text1"/>
          <w:sz w:val="24"/>
          <w:szCs w:val="24"/>
        </w:rPr>
        <w:t>Wymienić i wskazać zadania rządowych, samorządowych i prywatnych instytucji bezpieczeństwa wewnętrznego w Polsce z zakresu zarządzania kryzysowego.</w:t>
      </w:r>
    </w:p>
    <w:p w14:paraId="497CB39A" w14:textId="1C764079" w:rsidR="00A22427" w:rsidRPr="00A22427" w:rsidRDefault="00A22427" w:rsidP="00A22427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22427">
        <w:rPr>
          <w:rFonts w:ascii="Times New Roman" w:hAnsi="Times New Roman" w:cs="Times New Roman"/>
          <w:color w:val="000000" w:themeColor="text1"/>
          <w:sz w:val="24"/>
          <w:szCs w:val="24"/>
        </w:rPr>
        <w:t>Wskazać obszary współpracy instytucji bezpieczeństwa wewnętrznego w zakresie zarządzania kryzysowego.</w:t>
      </w:r>
    </w:p>
    <w:p w14:paraId="5002E546" w14:textId="76612E9B" w:rsidR="00A22427" w:rsidRPr="00A22427" w:rsidRDefault="00A22427" w:rsidP="00A22427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2427">
        <w:rPr>
          <w:rFonts w:ascii="Times New Roman" w:hAnsi="Times New Roman" w:cs="Times New Roman"/>
          <w:color w:val="000000" w:themeColor="text1"/>
          <w:sz w:val="24"/>
          <w:szCs w:val="24"/>
        </w:rPr>
        <w:t>Wskazać rodzaje i omówić metody przeciwdziałania kryzysom w organizacji.</w:t>
      </w:r>
    </w:p>
    <w:p w14:paraId="1A228F77" w14:textId="501CD2EC" w:rsidR="00A22427" w:rsidRPr="00A22427" w:rsidRDefault="00A22427" w:rsidP="00A22427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2427">
        <w:rPr>
          <w:rFonts w:ascii="Times New Roman" w:hAnsi="Times New Roman" w:cs="Times New Roman"/>
          <w:color w:val="000000" w:themeColor="text1"/>
          <w:sz w:val="24"/>
          <w:szCs w:val="24"/>
        </w:rPr>
        <w:t>Omówić sposoby przeciwdziałania kryzysom wizerunkowym., odwołując się do  się do przykładów.</w:t>
      </w:r>
    </w:p>
    <w:p w14:paraId="3AE68453" w14:textId="0928314F" w:rsidR="00A22427" w:rsidRPr="00A22427" w:rsidRDefault="00A22427" w:rsidP="00A22427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2427">
        <w:rPr>
          <w:rFonts w:ascii="Times New Roman" w:hAnsi="Times New Roman" w:cs="Times New Roman"/>
          <w:color w:val="000000" w:themeColor="text1"/>
          <w:sz w:val="24"/>
          <w:szCs w:val="24"/>
        </w:rPr>
        <w:t>Wskazać podobieństwa i różnice w systemach zarzadzania kryzysowego wybranych państw europejskich.</w:t>
      </w:r>
    </w:p>
    <w:p w14:paraId="386F318E" w14:textId="56E13812" w:rsidR="00A22427" w:rsidRPr="00A22427" w:rsidRDefault="00A22427" w:rsidP="00A22427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2427">
        <w:rPr>
          <w:rFonts w:ascii="Times New Roman" w:hAnsi="Times New Roman" w:cs="Times New Roman"/>
          <w:color w:val="000000" w:themeColor="text1"/>
          <w:sz w:val="24"/>
          <w:szCs w:val="24"/>
        </w:rPr>
        <w:t>Scharakteryzować wybrane przykłady współpracy transgranicznej w zakresie zarządzania kryzysowego.</w:t>
      </w:r>
    </w:p>
    <w:p w14:paraId="1CCCE06A" w14:textId="0C913B68" w:rsidR="00A22427" w:rsidRPr="00A22427" w:rsidRDefault="00A22427" w:rsidP="00A22427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2427">
        <w:rPr>
          <w:rFonts w:ascii="Times New Roman" w:hAnsi="Times New Roman" w:cs="Times New Roman"/>
          <w:color w:val="000000" w:themeColor="text1"/>
          <w:sz w:val="24"/>
          <w:szCs w:val="24"/>
        </w:rPr>
        <w:t>Przedstawić ewolucję zadań logistyki od logistyki wojskowej do logistyki kryzysowej.</w:t>
      </w:r>
    </w:p>
    <w:p w14:paraId="7ACA1573" w14:textId="41781AD1" w:rsidR="00A22427" w:rsidRPr="00A22427" w:rsidRDefault="00A22427" w:rsidP="00A22427">
      <w:pPr>
        <w:pStyle w:val="gwpcbb9536fmsonormal"/>
        <w:numPr>
          <w:ilvl w:val="0"/>
          <w:numId w:val="14"/>
        </w:numPr>
        <w:tabs>
          <w:tab w:val="left" w:pos="567"/>
        </w:tabs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A22427">
        <w:rPr>
          <w:color w:val="000000" w:themeColor="text1"/>
        </w:rPr>
        <w:t>Scharakteryzować priorytety zabezpieczenia logistycznego w sytuacji kryzysowej.</w:t>
      </w:r>
    </w:p>
    <w:p w14:paraId="35A5DFE7" w14:textId="37A99E97" w:rsidR="00A22427" w:rsidRPr="00A22427" w:rsidRDefault="00A22427" w:rsidP="00A22427">
      <w:pPr>
        <w:pStyle w:val="gwpcbb9536fmsonormal"/>
        <w:numPr>
          <w:ilvl w:val="0"/>
          <w:numId w:val="14"/>
        </w:numPr>
        <w:tabs>
          <w:tab w:val="left" w:pos="567"/>
        </w:tabs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A22427">
        <w:rPr>
          <w:color w:val="000000" w:themeColor="text1"/>
        </w:rPr>
        <w:t>Przedstawić problem zabezpieczenia logistycznego na przykładzie wybranych sytuacji kryzysowych.</w:t>
      </w:r>
    </w:p>
    <w:p w14:paraId="378B75F6" w14:textId="0135E3EC" w:rsidR="00A22427" w:rsidRPr="00A22427" w:rsidRDefault="00A22427" w:rsidP="00A22427">
      <w:pPr>
        <w:pStyle w:val="gwpcbb9536fmsonormal"/>
        <w:numPr>
          <w:ilvl w:val="0"/>
          <w:numId w:val="14"/>
        </w:numPr>
        <w:tabs>
          <w:tab w:val="left" w:pos="567"/>
        </w:tabs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A22427">
        <w:rPr>
          <w:color w:val="000000" w:themeColor="text1"/>
        </w:rPr>
        <w:t>Przedstawić problem szacowania potrzeb ludności poszkodowanej w sytuacjach kryzysowych.</w:t>
      </w:r>
    </w:p>
    <w:p w14:paraId="7C393E6C" w14:textId="0B7578C7" w:rsidR="00A22427" w:rsidRPr="00A22427" w:rsidRDefault="00A22427" w:rsidP="00A22427">
      <w:pPr>
        <w:pStyle w:val="gwpcbb9536fmsonormal"/>
        <w:numPr>
          <w:ilvl w:val="0"/>
          <w:numId w:val="14"/>
        </w:numPr>
        <w:tabs>
          <w:tab w:val="left" w:pos="567"/>
        </w:tabs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A22427">
        <w:rPr>
          <w:color w:val="000000" w:themeColor="text1"/>
        </w:rPr>
        <w:t>Scharakteryzować wybrane przykłady współpracy transgranicznej w zakresie zarządzania kryzysowego.</w:t>
      </w:r>
    </w:p>
    <w:p w14:paraId="3B1CB031" w14:textId="77777777" w:rsidR="00A22427" w:rsidRPr="00462834" w:rsidRDefault="00A22427" w:rsidP="00A22427">
      <w:pPr>
        <w:pStyle w:val="gwpcbb9536fmsonormal"/>
        <w:tabs>
          <w:tab w:val="left" w:pos="567"/>
        </w:tabs>
        <w:spacing w:before="0" w:beforeAutospacing="0" w:after="0" w:afterAutospacing="0" w:line="276" w:lineRule="auto"/>
        <w:jc w:val="both"/>
      </w:pPr>
    </w:p>
    <w:p w14:paraId="56A0247C" w14:textId="77777777" w:rsidR="00A22427" w:rsidRDefault="00A22427" w:rsidP="00A22427">
      <w:pPr>
        <w:pStyle w:val="gwpcbb9536fmsonormal"/>
        <w:tabs>
          <w:tab w:val="left" w:pos="567"/>
        </w:tabs>
        <w:spacing w:before="0" w:beforeAutospacing="0" w:after="0" w:afterAutospacing="0" w:line="360" w:lineRule="auto"/>
        <w:jc w:val="both"/>
        <w:rPr>
          <w:b/>
        </w:rPr>
      </w:pPr>
    </w:p>
    <w:p w14:paraId="58A49D56" w14:textId="77777777" w:rsidR="00A22427" w:rsidRPr="00462834" w:rsidRDefault="00A22427" w:rsidP="00A22427">
      <w:pPr>
        <w:pStyle w:val="gwpcbb9536fmsonormal"/>
        <w:tabs>
          <w:tab w:val="left" w:pos="567"/>
        </w:tabs>
        <w:spacing w:before="0" w:beforeAutospacing="0" w:after="0" w:afterAutospacing="0" w:line="360" w:lineRule="auto"/>
        <w:jc w:val="both"/>
        <w:rPr>
          <w:b/>
        </w:rPr>
      </w:pPr>
    </w:p>
    <w:p w14:paraId="3E34C27C" w14:textId="77777777" w:rsidR="00A22427" w:rsidRPr="00462834" w:rsidRDefault="00A22427" w:rsidP="00A224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0BDB8A" w14:textId="6AF210D3" w:rsidR="009E4E5C" w:rsidRPr="00A22427" w:rsidRDefault="009E4E5C" w:rsidP="00A22427">
      <w:pPr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</w:p>
    <w:sectPr w:rsidR="009E4E5C" w:rsidRPr="00A224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41DF67" w16cex:dateUtc="2021-11-19T07:31:00Z"/>
  <w16cex:commentExtensible w16cex:durableId="2541DDEA" w16cex:dateUtc="2021-11-19T07:25:00Z"/>
  <w16cex:commentExtensible w16cex:durableId="2541DE9D" w16cex:dateUtc="2021-11-19T07:2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7839EC8" w16cid:durableId="2541DF67"/>
  <w16cid:commentId w16cid:paraId="3A23AB2A" w16cid:durableId="2541DDEA"/>
  <w16cid:commentId w16cid:paraId="6DCDEE32" w16cid:durableId="2541DE9D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07A75"/>
    <w:multiLevelType w:val="hybridMultilevel"/>
    <w:tmpl w:val="62503300"/>
    <w:lvl w:ilvl="0" w:tplc="0415000F">
      <w:start w:val="1"/>
      <w:numFmt w:val="decimal"/>
      <w:lvlText w:val="%1."/>
      <w:lvlJc w:val="left"/>
      <w:pPr>
        <w:ind w:left="1424" w:hanging="360"/>
      </w:pPr>
    </w:lvl>
    <w:lvl w:ilvl="1" w:tplc="04150019" w:tentative="1">
      <w:start w:val="1"/>
      <w:numFmt w:val="lowerLetter"/>
      <w:lvlText w:val="%2."/>
      <w:lvlJc w:val="left"/>
      <w:pPr>
        <w:ind w:left="2144" w:hanging="360"/>
      </w:pPr>
    </w:lvl>
    <w:lvl w:ilvl="2" w:tplc="0415001B" w:tentative="1">
      <w:start w:val="1"/>
      <w:numFmt w:val="lowerRoman"/>
      <w:lvlText w:val="%3."/>
      <w:lvlJc w:val="right"/>
      <w:pPr>
        <w:ind w:left="2864" w:hanging="180"/>
      </w:pPr>
    </w:lvl>
    <w:lvl w:ilvl="3" w:tplc="0415000F" w:tentative="1">
      <w:start w:val="1"/>
      <w:numFmt w:val="decimal"/>
      <w:lvlText w:val="%4."/>
      <w:lvlJc w:val="left"/>
      <w:pPr>
        <w:ind w:left="3584" w:hanging="360"/>
      </w:pPr>
    </w:lvl>
    <w:lvl w:ilvl="4" w:tplc="04150019" w:tentative="1">
      <w:start w:val="1"/>
      <w:numFmt w:val="lowerLetter"/>
      <w:lvlText w:val="%5."/>
      <w:lvlJc w:val="left"/>
      <w:pPr>
        <w:ind w:left="4304" w:hanging="360"/>
      </w:pPr>
    </w:lvl>
    <w:lvl w:ilvl="5" w:tplc="0415001B" w:tentative="1">
      <w:start w:val="1"/>
      <w:numFmt w:val="lowerRoman"/>
      <w:lvlText w:val="%6."/>
      <w:lvlJc w:val="right"/>
      <w:pPr>
        <w:ind w:left="5024" w:hanging="180"/>
      </w:pPr>
    </w:lvl>
    <w:lvl w:ilvl="6" w:tplc="0415000F" w:tentative="1">
      <w:start w:val="1"/>
      <w:numFmt w:val="decimal"/>
      <w:lvlText w:val="%7."/>
      <w:lvlJc w:val="left"/>
      <w:pPr>
        <w:ind w:left="5744" w:hanging="360"/>
      </w:pPr>
    </w:lvl>
    <w:lvl w:ilvl="7" w:tplc="04150019" w:tentative="1">
      <w:start w:val="1"/>
      <w:numFmt w:val="lowerLetter"/>
      <w:lvlText w:val="%8."/>
      <w:lvlJc w:val="left"/>
      <w:pPr>
        <w:ind w:left="6464" w:hanging="360"/>
      </w:pPr>
    </w:lvl>
    <w:lvl w:ilvl="8" w:tplc="0415001B" w:tentative="1">
      <w:start w:val="1"/>
      <w:numFmt w:val="lowerRoman"/>
      <w:lvlText w:val="%9."/>
      <w:lvlJc w:val="right"/>
      <w:pPr>
        <w:ind w:left="7184" w:hanging="180"/>
      </w:pPr>
    </w:lvl>
  </w:abstractNum>
  <w:abstractNum w:abstractNumId="1" w15:restartNumberingAfterBreak="0">
    <w:nsid w:val="038358E4"/>
    <w:multiLevelType w:val="hybridMultilevel"/>
    <w:tmpl w:val="0F64D2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415C42"/>
    <w:multiLevelType w:val="hybridMultilevel"/>
    <w:tmpl w:val="10A298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0F65AB"/>
    <w:multiLevelType w:val="hybridMultilevel"/>
    <w:tmpl w:val="231EA3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783AFC"/>
    <w:multiLevelType w:val="hybridMultilevel"/>
    <w:tmpl w:val="231EA3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AB2831"/>
    <w:multiLevelType w:val="hybridMultilevel"/>
    <w:tmpl w:val="17740C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BE199B"/>
    <w:multiLevelType w:val="hybridMultilevel"/>
    <w:tmpl w:val="180AB6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5201F2"/>
    <w:multiLevelType w:val="hybridMultilevel"/>
    <w:tmpl w:val="94726D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845ADA"/>
    <w:multiLevelType w:val="hybridMultilevel"/>
    <w:tmpl w:val="35685C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E16419"/>
    <w:multiLevelType w:val="hybridMultilevel"/>
    <w:tmpl w:val="730CEE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DE2906"/>
    <w:multiLevelType w:val="hybridMultilevel"/>
    <w:tmpl w:val="8FD0A1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BA3EB0"/>
    <w:multiLevelType w:val="hybridMultilevel"/>
    <w:tmpl w:val="61F45F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40460D"/>
    <w:multiLevelType w:val="hybridMultilevel"/>
    <w:tmpl w:val="6CF09B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9455CF"/>
    <w:multiLevelType w:val="hybridMultilevel"/>
    <w:tmpl w:val="048A99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1B052E"/>
    <w:multiLevelType w:val="hybridMultilevel"/>
    <w:tmpl w:val="61988358"/>
    <w:lvl w:ilvl="0" w:tplc="02A8550E">
      <w:start w:val="1"/>
      <w:numFmt w:val="decimal"/>
      <w:lvlText w:val="%1."/>
      <w:lvlJc w:val="left"/>
      <w:pPr>
        <w:ind w:left="1095" w:hanging="39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785931F7"/>
    <w:multiLevelType w:val="hybridMultilevel"/>
    <w:tmpl w:val="A0BE4B52"/>
    <w:lvl w:ilvl="0" w:tplc="44ACF3C0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7B5364EE"/>
    <w:multiLevelType w:val="hybridMultilevel"/>
    <w:tmpl w:val="9D3208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4"/>
  </w:num>
  <w:num w:numId="5">
    <w:abstractNumId w:val="15"/>
  </w:num>
  <w:num w:numId="6">
    <w:abstractNumId w:val="12"/>
  </w:num>
  <w:num w:numId="7">
    <w:abstractNumId w:val="16"/>
  </w:num>
  <w:num w:numId="8">
    <w:abstractNumId w:val="10"/>
  </w:num>
  <w:num w:numId="9">
    <w:abstractNumId w:val="6"/>
  </w:num>
  <w:num w:numId="10">
    <w:abstractNumId w:val="7"/>
  </w:num>
  <w:num w:numId="11">
    <w:abstractNumId w:val="13"/>
  </w:num>
  <w:num w:numId="12">
    <w:abstractNumId w:val="1"/>
  </w:num>
  <w:num w:numId="13">
    <w:abstractNumId w:val="2"/>
  </w:num>
  <w:num w:numId="14">
    <w:abstractNumId w:val="5"/>
  </w:num>
  <w:num w:numId="15">
    <w:abstractNumId w:val="14"/>
  </w:num>
  <w:num w:numId="16">
    <w:abstractNumId w:val="11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E5C"/>
    <w:rsid w:val="000D2E6A"/>
    <w:rsid w:val="000F55FF"/>
    <w:rsid w:val="000F626F"/>
    <w:rsid w:val="00205121"/>
    <w:rsid w:val="002103DC"/>
    <w:rsid w:val="00260929"/>
    <w:rsid w:val="002831E8"/>
    <w:rsid w:val="00302A45"/>
    <w:rsid w:val="00442DD4"/>
    <w:rsid w:val="00461991"/>
    <w:rsid w:val="00462834"/>
    <w:rsid w:val="004A1016"/>
    <w:rsid w:val="004B6B3E"/>
    <w:rsid w:val="005D37EB"/>
    <w:rsid w:val="00624BC4"/>
    <w:rsid w:val="00640795"/>
    <w:rsid w:val="00751309"/>
    <w:rsid w:val="008556F3"/>
    <w:rsid w:val="00900BF2"/>
    <w:rsid w:val="0091148D"/>
    <w:rsid w:val="009D0A90"/>
    <w:rsid w:val="009E0CAB"/>
    <w:rsid w:val="009E4E5C"/>
    <w:rsid w:val="00A11EE2"/>
    <w:rsid w:val="00A22427"/>
    <w:rsid w:val="00A813CC"/>
    <w:rsid w:val="00AA5D63"/>
    <w:rsid w:val="00BB027E"/>
    <w:rsid w:val="00BE6B8F"/>
    <w:rsid w:val="00CF346F"/>
    <w:rsid w:val="00D378BE"/>
    <w:rsid w:val="00E15BBC"/>
    <w:rsid w:val="00E26713"/>
    <w:rsid w:val="00E549A5"/>
    <w:rsid w:val="00E622DE"/>
    <w:rsid w:val="00F54433"/>
    <w:rsid w:val="00F619BC"/>
    <w:rsid w:val="00FC60DB"/>
    <w:rsid w:val="00FF3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0C4C4"/>
  <w15:docId w15:val="{516E7980-1D06-4F53-8162-58B24B590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4E5C"/>
    <w:pPr>
      <w:ind w:left="720"/>
      <w:contextualSpacing/>
    </w:pPr>
  </w:style>
  <w:style w:type="paragraph" w:customStyle="1" w:styleId="gwpcbb9536fmsonormal">
    <w:name w:val="gwpcbb9536f_msonormal"/>
    <w:basedOn w:val="Normalny"/>
    <w:rsid w:val="009E4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15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fbls3">
    <w:name w:val="ffb ls3"/>
    <w:basedOn w:val="Domylnaczcionkaakapitu"/>
    <w:rsid w:val="004B6B3E"/>
  </w:style>
  <w:style w:type="character" w:styleId="Odwoaniedokomentarza">
    <w:name w:val="annotation reference"/>
    <w:basedOn w:val="Domylnaczcionkaakapitu"/>
    <w:uiPriority w:val="99"/>
    <w:semiHidden/>
    <w:unhideWhenUsed/>
    <w:rsid w:val="00624BC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24BC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24BC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4BC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24BC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22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22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8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31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3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1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5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microsoft.com/office/2016/09/relationships/commentsIds" Target="commentsIds.xml"/><Relationship Id="rId5" Type="http://schemas.openxmlformats.org/officeDocument/2006/relationships/image" Target="media/image1.png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742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D44</dc:creator>
  <cp:keywords/>
  <dc:description/>
  <cp:lastModifiedBy>D44</cp:lastModifiedBy>
  <cp:revision>2</cp:revision>
  <cp:lastPrinted>2023-11-28T11:15:00Z</cp:lastPrinted>
  <dcterms:created xsi:type="dcterms:W3CDTF">2023-11-28T11:39:00Z</dcterms:created>
  <dcterms:modified xsi:type="dcterms:W3CDTF">2023-11-28T11:39:00Z</dcterms:modified>
</cp:coreProperties>
</file>