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611" w:rsidRDefault="00340611" w:rsidP="00B53DCE">
      <w:pPr>
        <w:spacing w:line="360" w:lineRule="auto"/>
        <w:jc w:val="center"/>
        <w:rPr>
          <w:rFonts w:ascii="Times New Roman" w:hAnsi="Times New Roman"/>
          <w:b/>
          <w:sz w:val="24"/>
        </w:rPr>
      </w:pPr>
    </w:p>
    <w:p w:rsidR="00340611" w:rsidRDefault="00340611" w:rsidP="0034061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PYTANIA NA EGZAMIN DYPLOMOWY</w:t>
      </w:r>
    </w:p>
    <w:p w:rsidR="00340611" w:rsidRDefault="00340611" w:rsidP="0034061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PEDAGOGIKA - </w:t>
      </w:r>
      <w:r w:rsidR="00FA0B21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s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tudia I stopnia </w:t>
      </w:r>
    </w:p>
    <w:p w:rsidR="00340611" w:rsidRPr="00340611" w:rsidRDefault="00340611" w:rsidP="00340611">
      <w:pPr>
        <w:spacing w:after="0" w:line="360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 w:rsidRPr="00340611">
        <w:rPr>
          <w:rFonts w:ascii="Times New Roman" w:hAnsi="Times New Roman"/>
          <w:b/>
          <w:bCs/>
          <w:bdr w:val="none" w:sz="0" w:space="0" w:color="auto" w:frame="1"/>
        </w:rPr>
        <w:t xml:space="preserve">PYTANIA SPECJALNOŚCIOWE: </w:t>
      </w:r>
      <w:r w:rsidRPr="00340611">
        <w:rPr>
          <w:rFonts w:ascii="Times New Roman" w:hAnsi="Times New Roman"/>
          <w:b/>
          <w:i/>
        </w:rPr>
        <w:t>RESOCJALIZACJA</w:t>
      </w:r>
    </w:p>
    <w:p w:rsidR="00D2614C" w:rsidRPr="00340611" w:rsidRDefault="00340611" w:rsidP="00340611">
      <w:pPr>
        <w:spacing w:after="0" w:line="360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 w:rsidRPr="00340611">
        <w:rPr>
          <w:rFonts w:ascii="Times New Roman" w:hAnsi="Times New Roman"/>
          <w:b/>
          <w:bCs/>
          <w:bdr w:val="none" w:sz="0" w:space="0" w:color="auto" w:frame="1"/>
        </w:rPr>
        <w:t>Rok akademicki 2022/2023</w:t>
      </w:r>
    </w:p>
    <w:p w:rsidR="00340611" w:rsidRPr="00340611" w:rsidRDefault="00340611" w:rsidP="0034061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D2614C" w:rsidRPr="00D768A8" w:rsidRDefault="00D2614C" w:rsidP="00D768A8">
      <w:pPr>
        <w:pStyle w:val="Default"/>
        <w:numPr>
          <w:ilvl w:val="0"/>
          <w:numId w:val="2"/>
        </w:numPr>
        <w:spacing w:line="360" w:lineRule="auto"/>
        <w:rPr>
          <w:szCs w:val="22"/>
        </w:rPr>
      </w:pPr>
      <w:r w:rsidRPr="00D768A8">
        <w:rPr>
          <w:szCs w:val="22"/>
        </w:rPr>
        <w:t xml:space="preserve">Miejsce i rola pedagogiki resocjalizacyjnej w systemie nauk pedagogicznych. </w:t>
      </w:r>
    </w:p>
    <w:p w:rsidR="00D2614C" w:rsidRPr="00D768A8" w:rsidRDefault="00D2614C" w:rsidP="00D768A8">
      <w:pPr>
        <w:pStyle w:val="Default"/>
        <w:numPr>
          <w:ilvl w:val="0"/>
          <w:numId w:val="2"/>
        </w:numPr>
        <w:spacing w:line="360" w:lineRule="auto"/>
        <w:rPr>
          <w:szCs w:val="22"/>
        </w:rPr>
      </w:pPr>
      <w:r w:rsidRPr="00D768A8">
        <w:rPr>
          <w:szCs w:val="22"/>
        </w:rPr>
        <w:t xml:space="preserve">Przedmiot i zakres pedagogiki resocjalizacyjnej. </w:t>
      </w:r>
    </w:p>
    <w:p w:rsidR="00D2614C" w:rsidRPr="00D768A8" w:rsidRDefault="00D2614C" w:rsidP="00D768A8">
      <w:pPr>
        <w:pStyle w:val="Default"/>
        <w:numPr>
          <w:ilvl w:val="0"/>
          <w:numId w:val="2"/>
        </w:numPr>
        <w:spacing w:line="360" w:lineRule="auto"/>
        <w:rPr>
          <w:szCs w:val="22"/>
        </w:rPr>
      </w:pPr>
      <w:r w:rsidRPr="00D768A8">
        <w:rPr>
          <w:szCs w:val="22"/>
        </w:rPr>
        <w:t xml:space="preserve">Nieprzystosowanie społeczne dzieci i młodzieży: objawy, stadia i typologie. </w:t>
      </w:r>
    </w:p>
    <w:p w:rsidR="008D402A" w:rsidRPr="00D768A8" w:rsidRDefault="008D402A" w:rsidP="008D402A">
      <w:pPr>
        <w:pStyle w:val="Default"/>
        <w:numPr>
          <w:ilvl w:val="0"/>
          <w:numId w:val="2"/>
        </w:numPr>
        <w:spacing w:line="360" w:lineRule="auto"/>
        <w:rPr>
          <w:szCs w:val="22"/>
        </w:rPr>
      </w:pPr>
      <w:r w:rsidRPr="00D768A8">
        <w:rPr>
          <w:szCs w:val="22"/>
        </w:rPr>
        <w:t>Profilaktyka- rodzaje i strategie systemu oddziaływań profilaktycznych.</w:t>
      </w:r>
    </w:p>
    <w:p w:rsidR="008D402A" w:rsidRPr="00D768A8" w:rsidRDefault="008D402A" w:rsidP="008D402A">
      <w:pPr>
        <w:pStyle w:val="Default"/>
        <w:numPr>
          <w:ilvl w:val="0"/>
          <w:numId w:val="2"/>
        </w:numPr>
        <w:spacing w:line="360" w:lineRule="auto"/>
        <w:rPr>
          <w:szCs w:val="22"/>
        </w:rPr>
      </w:pPr>
      <w:r w:rsidRPr="00D768A8">
        <w:rPr>
          <w:szCs w:val="22"/>
        </w:rPr>
        <w:t xml:space="preserve">Profilaktyka w szkole, rodzinie, placówkach wychowawczych i resocjalizacyjnych. </w:t>
      </w:r>
    </w:p>
    <w:p w:rsidR="008D402A" w:rsidRPr="00D768A8" w:rsidRDefault="008D402A" w:rsidP="008D402A">
      <w:pPr>
        <w:pStyle w:val="Default"/>
        <w:numPr>
          <w:ilvl w:val="0"/>
          <w:numId w:val="2"/>
        </w:numPr>
        <w:spacing w:line="360" w:lineRule="auto"/>
        <w:rPr>
          <w:szCs w:val="22"/>
        </w:rPr>
      </w:pPr>
      <w:r w:rsidRPr="00D768A8">
        <w:rPr>
          <w:szCs w:val="22"/>
        </w:rPr>
        <w:t xml:space="preserve">Diagnoza nieprzystosowania społecznego. </w:t>
      </w:r>
    </w:p>
    <w:p w:rsidR="00D2614C" w:rsidRPr="00D768A8" w:rsidRDefault="008D402A" w:rsidP="00D768A8">
      <w:pPr>
        <w:pStyle w:val="Default"/>
        <w:numPr>
          <w:ilvl w:val="0"/>
          <w:numId w:val="2"/>
        </w:numPr>
        <w:spacing w:line="360" w:lineRule="auto"/>
        <w:rPr>
          <w:szCs w:val="22"/>
        </w:rPr>
      </w:pPr>
      <w:r>
        <w:rPr>
          <w:szCs w:val="22"/>
        </w:rPr>
        <w:t>Metody i formy pracy z osoba</w:t>
      </w:r>
      <w:r w:rsidR="00D2614C" w:rsidRPr="00D768A8">
        <w:rPr>
          <w:szCs w:val="22"/>
        </w:rPr>
        <w:t xml:space="preserve"> nieprzystosowan</w:t>
      </w:r>
      <w:r>
        <w:rPr>
          <w:szCs w:val="22"/>
        </w:rPr>
        <w:t>ą społecznie</w:t>
      </w:r>
      <w:r w:rsidR="00D2614C" w:rsidRPr="00D768A8">
        <w:rPr>
          <w:szCs w:val="22"/>
        </w:rPr>
        <w:t xml:space="preserve">. </w:t>
      </w:r>
    </w:p>
    <w:p w:rsidR="00D2614C" w:rsidRPr="00D768A8" w:rsidRDefault="00D2614C" w:rsidP="00D768A8">
      <w:pPr>
        <w:pStyle w:val="Default"/>
        <w:numPr>
          <w:ilvl w:val="0"/>
          <w:numId w:val="2"/>
        </w:numPr>
        <w:spacing w:line="360" w:lineRule="auto"/>
        <w:rPr>
          <w:szCs w:val="22"/>
        </w:rPr>
      </w:pPr>
      <w:r w:rsidRPr="00D768A8">
        <w:rPr>
          <w:szCs w:val="22"/>
        </w:rPr>
        <w:t xml:space="preserve">Socjoterapia jako forma pomocy </w:t>
      </w:r>
      <w:proofErr w:type="spellStart"/>
      <w:r w:rsidRPr="00D768A8">
        <w:rPr>
          <w:szCs w:val="22"/>
        </w:rPr>
        <w:t>psychologiczno</w:t>
      </w:r>
      <w:proofErr w:type="spellEnd"/>
      <w:r w:rsidRPr="00D768A8">
        <w:rPr>
          <w:szCs w:val="22"/>
        </w:rPr>
        <w:t xml:space="preserve"> – pedagogicznej. </w:t>
      </w:r>
    </w:p>
    <w:p w:rsidR="00D2614C" w:rsidRPr="00D768A8" w:rsidRDefault="00D2614C" w:rsidP="00D768A8">
      <w:pPr>
        <w:pStyle w:val="Default"/>
        <w:numPr>
          <w:ilvl w:val="0"/>
          <w:numId w:val="2"/>
        </w:numPr>
        <w:spacing w:line="360" w:lineRule="auto"/>
        <w:rPr>
          <w:szCs w:val="22"/>
        </w:rPr>
      </w:pPr>
      <w:r w:rsidRPr="00D768A8">
        <w:rPr>
          <w:szCs w:val="22"/>
        </w:rPr>
        <w:t>Resocjalizacja w środowisku otwartym: kuratela sądowa, ochotnicze hufce pracy,</w:t>
      </w:r>
      <w:bookmarkStart w:id="0" w:name="_GoBack"/>
      <w:bookmarkEnd w:id="0"/>
      <w:r w:rsidRPr="00D768A8">
        <w:rPr>
          <w:szCs w:val="22"/>
        </w:rPr>
        <w:t xml:space="preserve"> ogniska wychowawcze, środowiskowe programy pedagogiczne. </w:t>
      </w:r>
    </w:p>
    <w:p w:rsidR="00D2614C" w:rsidRPr="00D768A8" w:rsidRDefault="00D2614C" w:rsidP="00D768A8">
      <w:pPr>
        <w:pStyle w:val="Default"/>
        <w:numPr>
          <w:ilvl w:val="0"/>
          <w:numId w:val="2"/>
        </w:numPr>
        <w:spacing w:line="360" w:lineRule="auto"/>
        <w:rPr>
          <w:szCs w:val="22"/>
        </w:rPr>
      </w:pPr>
      <w:r w:rsidRPr="00D768A8">
        <w:rPr>
          <w:szCs w:val="22"/>
        </w:rPr>
        <w:t xml:space="preserve">Resocjalizacja instytucjonalna w Polsce - specyfika pracy wychowawców placówek resocjalizacyjnych dla nieletnich. </w:t>
      </w:r>
    </w:p>
    <w:p w:rsidR="00D2614C" w:rsidRPr="00D768A8" w:rsidRDefault="00D2614C" w:rsidP="00D768A8">
      <w:pPr>
        <w:pStyle w:val="Default"/>
        <w:numPr>
          <w:ilvl w:val="0"/>
          <w:numId w:val="2"/>
        </w:numPr>
        <w:spacing w:line="360" w:lineRule="auto"/>
        <w:rPr>
          <w:szCs w:val="22"/>
        </w:rPr>
      </w:pPr>
      <w:r w:rsidRPr="00D768A8">
        <w:rPr>
          <w:szCs w:val="22"/>
        </w:rPr>
        <w:t xml:space="preserve">Metody i techniki stosowane w diagnozie resocjalizacyjnej. </w:t>
      </w:r>
    </w:p>
    <w:p w:rsidR="00D2614C" w:rsidRPr="00D768A8" w:rsidRDefault="00D2614C" w:rsidP="00D768A8">
      <w:pPr>
        <w:pStyle w:val="Default"/>
        <w:numPr>
          <w:ilvl w:val="0"/>
          <w:numId w:val="2"/>
        </w:numPr>
        <w:spacing w:line="360" w:lineRule="auto"/>
        <w:rPr>
          <w:szCs w:val="22"/>
        </w:rPr>
      </w:pPr>
      <w:r w:rsidRPr="00D768A8">
        <w:rPr>
          <w:szCs w:val="22"/>
        </w:rPr>
        <w:t xml:space="preserve">Zaburzenia w zachowaniu: koncepcje teoretyczne, typologia i ewolucja. </w:t>
      </w:r>
    </w:p>
    <w:p w:rsidR="00D2614C" w:rsidRPr="00D768A8" w:rsidRDefault="00D2614C" w:rsidP="00D768A8">
      <w:pPr>
        <w:pStyle w:val="Default"/>
        <w:numPr>
          <w:ilvl w:val="0"/>
          <w:numId w:val="2"/>
        </w:numPr>
        <w:spacing w:line="360" w:lineRule="auto"/>
        <w:rPr>
          <w:szCs w:val="22"/>
        </w:rPr>
      </w:pPr>
      <w:r w:rsidRPr="00D768A8">
        <w:rPr>
          <w:szCs w:val="22"/>
        </w:rPr>
        <w:t xml:space="preserve">Współczesne systemy resocjalizacyjne. </w:t>
      </w:r>
    </w:p>
    <w:p w:rsidR="00D2614C" w:rsidRPr="00D768A8" w:rsidRDefault="00D2614C" w:rsidP="00D768A8">
      <w:pPr>
        <w:pStyle w:val="Default"/>
        <w:numPr>
          <w:ilvl w:val="0"/>
          <w:numId w:val="2"/>
        </w:numPr>
        <w:spacing w:line="360" w:lineRule="auto"/>
        <w:rPr>
          <w:szCs w:val="22"/>
        </w:rPr>
      </w:pPr>
      <w:r w:rsidRPr="00D768A8">
        <w:rPr>
          <w:szCs w:val="22"/>
        </w:rPr>
        <w:t xml:space="preserve">Formy, metody i środki wychowania resocjalizującego. </w:t>
      </w:r>
    </w:p>
    <w:p w:rsidR="00D2614C" w:rsidRPr="00D768A8" w:rsidRDefault="00D2614C" w:rsidP="00D768A8">
      <w:pPr>
        <w:pStyle w:val="Default"/>
        <w:numPr>
          <w:ilvl w:val="0"/>
          <w:numId w:val="2"/>
        </w:numPr>
        <w:spacing w:line="360" w:lineRule="auto"/>
        <w:rPr>
          <w:szCs w:val="22"/>
        </w:rPr>
      </w:pPr>
      <w:r w:rsidRPr="00D768A8">
        <w:rPr>
          <w:szCs w:val="22"/>
        </w:rPr>
        <w:t xml:space="preserve">Przemoc i agresja jako problem edukacyjny. </w:t>
      </w:r>
    </w:p>
    <w:p w:rsidR="00D2614C" w:rsidRPr="00D768A8" w:rsidRDefault="00D2614C" w:rsidP="00D768A8">
      <w:pPr>
        <w:pStyle w:val="Default"/>
        <w:numPr>
          <w:ilvl w:val="0"/>
          <w:numId w:val="2"/>
        </w:numPr>
        <w:spacing w:line="360" w:lineRule="auto"/>
        <w:rPr>
          <w:szCs w:val="22"/>
        </w:rPr>
      </w:pPr>
      <w:r w:rsidRPr="00D768A8">
        <w:rPr>
          <w:szCs w:val="22"/>
        </w:rPr>
        <w:t>Klasyfikacja i charakterystyka instytucji karnych.</w:t>
      </w:r>
    </w:p>
    <w:p w:rsidR="00D2614C" w:rsidRPr="00D768A8" w:rsidRDefault="00D2614C" w:rsidP="00D768A8">
      <w:pPr>
        <w:pStyle w:val="Default"/>
        <w:numPr>
          <w:ilvl w:val="0"/>
          <w:numId w:val="2"/>
        </w:numPr>
        <w:spacing w:line="360" w:lineRule="auto"/>
        <w:rPr>
          <w:szCs w:val="22"/>
        </w:rPr>
      </w:pPr>
      <w:r w:rsidRPr="00D768A8">
        <w:rPr>
          <w:szCs w:val="22"/>
        </w:rPr>
        <w:t xml:space="preserve">Patologia </w:t>
      </w:r>
      <w:proofErr w:type="spellStart"/>
      <w:r w:rsidRPr="00D768A8">
        <w:rPr>
          <w:szCs w:val="22"/>
        </w:rPr>
        <w:t>zachowań</w:t>
      </w:r>
      <w:proofErr w:type="spellEnd"/>
      <w:r w:rsidRPr="00D768A8">
        <w:rPr>
          <w:szCs w:val="22"/>
        </w:rPr>
        <w:t xml:space="preserve"> dzieci i młodzieży w grupach społecznych. </w:t>
      </w:r>
    </w:p>
    <w:p w:rsidR="00D2614C" w:rsidRPr="00D768A8" w:rsidRDefault="00D2614C" w:rsidP="00D768A8">
      <w:pPr>
        <w:pStyle w:val="Default"/>
        <w:numPr>
          <w:ilvl w:val="0"/>
          <w:numId w:val="2"/>
        </w:numPr>
        <w:spacing w:line="360" w:lineRule="auto"/>
        <w:rPr>
          <w:szCs w:val="22"/>
        </w:rPr>
      </w:pPr>
      <w:r w:rsidRPr="00D768A8">
        <w:rPr>
          <w:szCs w:val="22"/>
        </w:rPr>
        <w:t xml:space="preserve">Rodzina patologiczna i jej wpływ na zaburzenia zachowania dzieci i młodzieży. </w:t>
      </w:r>
    </w:p>
    <w:p w:rsidR="00D2614C" w:rsidRPr="00D768A8" w:rsidRDefault="00D2614C" w:rsidP="00D768A8">
      <w:pPr>
        <w:pStyle w:val="Default"/>
        <w:numPr>
          <w:ilvl w:val="0"/>
          <w:numId w:val="2"/>
        </w:numPr>
        <w:spacing w:line="360" w:lineRule="auto"/>
        <w:rPr>
          <w:szCs w:val="22"/>
        </w:rPr>
      </w:pPr>
      <w:r w:rsidRPr="00D768A8">
        <w:rPr>
          <w:szCs w:val="22"/>
        </w:rPr>
        <w:t xml:space="preserve">Metody wychowania resocjalizacyjnego. </w:t>
      </w:r>
    </w:p>
    <w:p w:rsidR="00D2614C" w:rsidRPr="00D768A8" w:rsidRDefault="00D2614C" w:rsidP="00D768A8">
      <w:pPr>
        <w:pStyle w:val="Default"/>
        <w:numPr>
          <w:ilvl w:val="0"/>
          <w:numId w:val="2"/>
        </w:numPr>
        <w:spacing w:line="360" w:lineRule="auto"/>
        <w:rPr>
          <w:szCs w:val="22"/>
        </w:rPr>
      </w:pPr>
      <w:r w:rsidRPr="00D768A8">
        <w:rPr>
          <w:szCs w:val="22"/>
        </w:rPr>
        <w:t xml:space="preserve">Pomoc postpenitencjarna i następcza w systemie pomocy społecznej. </w:t>
      </w:r>
    </w:p>
    <w:p w:rsidR="00D2614C" w:rsidRPr="00D768A8" w:rsidRDefault="00D2614C" w:rsidP="00D768A8">
      <w:pPr>
        <w:pStyle w:val="Default"/>
        <w:numPr>
          <w:ilvl w:val="0"/>
          <w:numId w:val="2"/>
        </w:numPr>
        <w:spacing w:line="360" w:lineRule="auto"/>
        <w:rPr>
          <w:szCs w:val="22"/>
        </w:rPr>
      </w:pPr>
      <w:r w:rsidRPr="00D768A8">
        <w:rPr>
          <w:szCs w:val="22"/>
        </w:rPr>
        <w:t>Metody i formy pracy kuratorów sądowych i pracowników socjalnych.</w:t>
      </w:r>
    </w:p>
    <w:p w:rsidR="00D768A8" w:rsidRPr="00D768A8" w:rsidRDefault="00D2614C" w:rsidP="00D768A8">
      <w:pPr>
        <w:pStyle w:val="Default"/>
        <w:numPr>
          <w:ilvl w:val="0"/>
          <w:numId w:val="2"/>
        </w:numPr>
        <w:spacing w:line="360" w:lineRule="auto"/>
        <w:rPr>
          <w:szCs w:val="22"/>
        </w:rPr>
      </w:pPr>
      <w:r w:rsidRPr="00D768A8">
        <w:rPr>
          <w:szCs w:val="22"/>
        </w:rPr>
        <w:t>Zakład karny- rodzaje i system oddziaływań penitencjarnych.</w:t>
      </w:r>
    </w:p>
    <w:p w:rsidR="00D2614C" w:rsidRPr="00D768A8" w:rsidRDefault="00D2614C" w:rsidP="00D768A8">
      <w:pPr>
        <w:pStyle w:val="Default"/>
        <w:numPr>
          <w:ilvl w:val="0"/>
          <w:numId w:val="2"/>
        </w:numPr>
        <w:spacing w:line="360" w:lineRule="auto"/>
        <w:rPr>
          <w:szCs w:val="22"/>
        </w:rPr>
      </w:pPr>
      <w:r w:rsidRPr="00D768A8">
        <w:rPr>
          <w:szCs w:val="22"/>
        </w:rPr>
        <w:t>Zastępcze formy opieki nad dzieckiem.</w:t>
      </w:r>
    </w:p>
    <w:p w:rsidR="00D2614C" w:rsidRPr="00D768A8" w:rsidRDefault="00D2614C" w:rsidP="00D768A8">
      <w:pPr>
        <w:pStyle w:val="Default"/>
        <w:numPr>
          <w:ilvl w:val="0"/>
          <w:numId w:val="2"/>
        </w:numPr>
        <w:spacing w:line="360" w:lineRule="auto"/>
        <w:rPr>
          <w:szCs w:val="22"/>
        </w:rPr>
      </w:pPr>
      <w:r w:rsidRPr="00D768A8">
        <w:rPr>
          <w:szCs w:val="22"/>
        </w:rPr>
        <w:t>Młodzieżowe ośrodki wychowawcze – podstawy prawne i charakterystyka działań.</w:t>
      </w:r>
    </w:p>
    <w:p w:rsidR="00FA4AFD" w:rsidRDefault="00D2614C" w:rsidP="00EF2839">
      <w:pPr>
        <w:pStyle w:val="Default"/>
        <w:numPr>
          <w:ilvl w:val="0"/>
          <w:numId w:val="2"/>
        </w:numPr>
        <w:spacing w:line="360" w:lineRule="auto"/>
      </w:pPr>
      <w:r w:rsidRPr="00D768A8">
        <w:rPr>
          <w:szCs w:val="22"/>
        </w:rPr>
        <w:t>Rola i zadania poradni psychologiczno-pedagogicznych.</w:t>
      </w:r>
    </w:p>
    <w:sectPr w:rsidR="00FA4AFD" w:rsidSect="00FA4A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CA2" w:rsidRDefault="00973CA2" w:rsidP="009F54A1">
      <w:pPr>
        <w:spacing w:after="0" w:line="240" w:lineRule="auto"/>
      </w:pPr>
      <w:r>
        <w:separator/>
      </w:r>
    </w:p>
  </w:endnote>
  <w:endnote w:type="continuationSeparator" w:id="0">
    <w:p w:rsidR="00973CA2" w:rsidRDefault="00973CA2" w:rsidP="009F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4A1" w:rsidRDefault="009F54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4A1" w:rsidRDefault="009F54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4A1" w:rsidRDefault="009F54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CA2" w:rsidRDefault="00973CA2" w:rsidP="009F54A1">
      <w:pPr>
        <w:spacing w:after="0" w:line="240" w:lineRule="auto"/>
      </w:pPr>
      <w:r>
        <w:separator/>
      </w:r>
    </w:p>
  </w:footnote>
  <w:footnote w:type="continuationSeparator" w:id="0">
    <w:p w:rsidR="00973CA2" w:rsidRDefault="00973CA2" w:rsidP="009F5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4A1" w:rsidRDefault="009F54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4A1" w:rsidRDefault="009F54A1">
    <w:pPr>
      <w:pStyle w:val="Nagwek"/>
    </w:pPr>
    <w:r>
      <w:rPr>
        <w:noProof/>
        <w:lang w:eastAsia="pl-PL"/>
      </w:rPr>
      <w:drawing>
        <wp:inline distT="0" distB="0" distL="0" distR="0" wp14:anchorId="6640FCEB" wp14:editId="679875F7">
          <wp:extent cx="1789430" cy="476250"/>
          <wp:effectExtent l="0" t="0" r="127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4A1" w:rsidRDefault="009F54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048"/>
    <w:multiLevelType w:val="hybridMultilevel"/>
    <w:tmpl w:val="82987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6461D"/>
    <w:multiLevelType w:val="hybridMultilevel"/>
    <w:tmpl w:val="00B47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14C"/>
    <w:rsid w:val="00145D20"/>
    <w:rsid w:val="002F77FD"/>
    <w:rsid w:val="00340611"/>
    <w:rsid w:val="008300EE"/>
    <w:rsid w:val="008D402A"/>
    <w:rsid w:val="00973CA2"/>
    <w:rsid w:val="009F54A1"/>
    <w:rsid w:val="00AE68E6"/>
    <w:rsid w:val="00B53DCE"/>
    <w:rsid w:val="00BD06CE"/>
    <w:rsid w:val="00D2614C"/>
    <w:rsid w:val="00D35546"/>
    <w:rsid w:val="00D768A8"/>
    <w:rsid w:val="00E16F7A"/>
    <w:rsid w:val="00F115CB"/>
    <w:rsid w:val="00FA0B21"/>
    <w:rsid w:val="00FA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E0C3"/>
  <w15:docId w15:val="{201D5B06-C6D9-47E9-9974-198FB823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14C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614C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5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4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5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4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HP</cp:lastModifiedBy>
  <cp:revision>10</cp:revision>
  <dcterms:created xsi:type="dcterms:W3CDTF">2022-03-22T18:33:00Z</dcterms:created>
  <dcterms:modified xsi:type="dcterms:W3CDTF">2023-01-29T07:42:00Z</dcterms:modified>
</cp:coreProperties>
</file>