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B31" w:rsidRDefault="008B5B31" w:rsidP="008B5B31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</w:p>
    <w:p w:rsidR="008B5B31" w:rsidRDefault="008B5B31" w:rsidP="008B5B3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8B5B31" w:rsidRDefault="00BE7A6C" w:rsidP="008B5B3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 - s</w:t>
      </w:r>
      <w:r w:rsidR="008B5B31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tudia II stopnia </w:t>
      </w:r>
    </w:p>
    <w:p w:rsidR="008B5B31" w:rsidRDefault="008B5B31" w:rsidP="008B5B3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 xml:space="preserve">PYTANIA SPECJALNOŚCIOWE: </w:t>
      </w:r>
      <w:r>
        <w:rPr>
          <w:rFonts w:ascii="Times New Roman" w:hAnsi="Times New Roman"/>
          <w:b/>
          <w:i/>
        </w:rPr>
        <w:t>EDUKACJA WCZESNOSZKOLNA I PRZEDSZKOLNA</w:t>
      </w:r>
    </w:p>
    <w:p w:rsidR="008B5B31" w:rsidRPr="008B5B31" w:rsidRDefault="008B5B31" w:rsidP="008B5B31">
      <w:pPr>
        <w:spacing w:after="0" w:line="360" w:lineRule="auto"/>
        <w:jc w:val="center"/>
        <w:rPr>
          <w:rFonts w:ascii="Times New Roman" w:hAnsi="Times New Roman"/>
          <w:b/>
          <w:bCs/>
          <w:bdr w:val="none" w:sz="0" w:space="0" w:color="auto" w:frame="1"/>
        </w:rPr>
      </w:pPr>
      <w:r>
        <w:rPr>
          <w:rFonts w:ascii="Times New Roman" w:hAnsi="Times New Roman"/>
          <w:b/>
          <w:bCs/>
          <w:bdr w:val="none" w:sz="0" w:space="0" w:color="auto" w:frame="1"/>
        </w:rPr>
        <w:t>Rok akademicki 2022/2023</w:t>
      </w:r>
    </w:p>
    <w:p w:rsidR="008B5B31" w:rsidRDefault="008B5B31" w:rsidP="009D2D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C7F53" w:rsidRPr="00246EAF" w:rsidRDefault="00AC7F5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Metody i narzędzia badania gotowości szkolnej dziecka rozpoczynającego edukację.</w:t>
      </w:r>
    </w:p>
    <w:p w:rsidR="008E5775" w:rsidRPr="00246EAF" w:rsidRDefault="008E5775" w:rsidP="00BE7A6C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Projektowanie i prowadzenie działań diagnostycznych uwzględniających specyfikę</w:t>
      </w:r>
      <w:r w:rsidRPr="00246EAF">
        <w:br/>
      </w:r>
      <w:r w:rsidRPr="00246EAF">
        <w:rPr>
          <w:rStyle w:val="markedcontent"/>
        </w:rPr>
        <w:t xml:space="preserve">funkcjonowania dzieci / uczniów. 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Klasyfikacja metod nauki czytania (wybrana).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Etapy pracy podczas wprowadzania nowej litery.</w:t>
      </w:r>
    </w:p>
    <w:p w:rsidR="00323DA5" w:rsidRPr="00246EAF" w:rsidRDefault="00323DA5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Znaczenie literatury w rozwoju języka dziecka/ ucznia</w:t>
      </w:r>
      <w:r w:rsidR="00BE7A6C">
        <w:t>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Kryteria oceny pisma dziecka pod względem graficznym.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Rodzaje ćwiczeń frazeologicznych.</w:t>
      </w:r>
    </w:p>
    <w:p w:rsidR="00AC7F53" w:rsidRPr="00246EAF" w:rsidRDefault="00AC7F53" w:rsidP="00BE7A6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246EAF">
        <w:rPr>
          <w:rStyle w:val="markedcontent"/>
        </w:rPr>
        <w:t>Znaczenie wykorzystania gier i zabaw matematycznych do realizacji celów</w:t>
      </w:r>
      <w:r w:rsidRPr="00246EAF">
        <w:br/>
      </w:r>
      <w:r w:rsidRPr="00246EAF">
        <w:rPr>
          <w:rStyle w:val="markedcontent"/>
        </w:rPr>
        <w:t>dydaktycznych</w:t>
      </w:r>
      <w:r w:rsidR="00BE7A6C">
        <w:rPr>
          <w:rStyle w:val="markedcontent"/>
        </w:rPr>
        <w:t>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Metodyka kształtowania koordynacji ruchowej.</w:t>
      </w:r>
    </w:p>
    <w:p w:rsidR="00A950CD" w:rsidRPr="00246EAF" w:rsidRDefault="00A950CD" w:rsidP="00BE7A6C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Etapy, metody i formy projektowania działań techni</w:t>
      </w:r>
      <w:r w:rsidR="00BE7A6C">
        <w:rPr>
          <w:rStyle w:val="markedcontent"/>
        </w:rPr>
        <w:t>cznych dla dziecka/</w:t>
      </w:r>
      <w:r w:rsidRPr="00246EAF">
        <w:rPr>
          <w:rStyle w:val="markedcontent"/>
        </w:rPr>
        <w:t>ucznia</w:t>
      </w:r>
      <w:r w:rsidR="00BE7A6C">
        <w:rPr>
          <w:rStyle w:val="markedcontent"/>
        </w:rPr>
        <w:t>.</w:t>
      </w:r>
    </w:p>
    <w:p w:rsidR="00A950CD" w:rsidRPr="00246EAF" w:rsidRDefault="00A950CD" w:rsidP="00BE7A6C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Sposoby rozwijania twórczej aktywności dziecka/ ucznia (w szczególności muzycznej i plastycznej)</w:t>
      </w:r>
      <w:r w:rsidR="00BE7A6C">
        <w:rPr>
          <w:rStyle w:val="markedcontent"/>
        </w:rPr>
        <w:t>.</w:t>
      </w:r>
    </w:p>
    <w:p w:rsidR="00A950CD" w:rsidRPr="00246EAF" w:rsidRDefault="00A950CD" w:rsidP="00BE7A6C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Rola integrowania zajęć edukacji informatycznej z aktywnościami wizualnymi,</w:t>
      </w:r>
      <w:r w:rsidRPr="00246EAF">
        <w:br/>
      </w:r>
      <w:r w:rsidRPr="00246EAF">
        <w:rPr>
          <w:rStyle w:val="markedcontent"/>
        </w:rPr>
        <w:t>słuchowymi i kinestetycznymi</w:t>
      </w:r>
      <w:r w:rsidR="00BE7A6C">
        <w:rPr>
          <w:rStyle w:val="markedcontent"/>
        </w:rPr>
        <w:t>.</w:t>
      </w:r>
    </w:p>
    <w:p w:rsidR="008E5775" w:rsidRPr="00246EAF" w:rsidRDefault="008E5775" w:rsidP="00BE7A6C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Style w:val="markedcontent"/>
        </w:rPr>
      </w:pPr>
      <w:r w:rsidRPr="00246EAF">
        <w:rPr>
          <w:rStyle w:val="markedcontent"/>
        </w:rPr>
        <w:t>Metody projektowania form aktywności kultury zdrowotnej dla dzieci / uczniów, sposoby rozwijania postaw prozdrowotnych</w:t>
      </w:r>
      <w:r w:rsidR="00BE7A6C">
        <w:rPr>
          <w:rStyle w:val="markedcontent"/>
        </w:rPr>
        <w:t>.</w:t>
      </w:r>
    </w:p>
    <w:p w:rsidR="00AC7F53" w:rsidRPr="00246EAF" w:rsidRDefault="00AC7F5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Model pracy z dzieckiem/ uczniem ze specjalnymi potrzebami edukacyjnymi- założenia teoretyczne i implikacje dla praktyki.</w:t>
      </w:r>
    </w:p>
    <w:p w:rsidR="00AC7F53" w:rsidRPr="00246EAF" w:rsidRDefault="00AC7F5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 xml:space="preserve">Model pracy z dzieckiem/ uczniem </w:t>
      </w:r>
      <w:r w:rsidRPr="00246EAF">
        <w:rPr>
          <w:rStyle w:val="markedcontent"/>
        </w:rPr>
        <w:t>zdolnym</w:t>
      </w:r>
      <w:r w:rsidR="00BE7A6C">
        <w:rPr>
          <w:rStyle w:val="markedcontent"/>
        </w:rPr>
        <w:t>.</w:t>
      </w:r>
      <w:r w:rsidRPr="00246EAF">
        <w:rPr>
          <w:rStyle w:val="markedcontent"/>
        </w:rPr>
        <w:t xml:space="preserve"> </w:t>
      </w:r>
    </w:p>
    <w:p w:rsidR="00AC7F53" w:rsidRPr="00246EAF" w:rsidRDefault="00A950CD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>O</w:t>
      </w:r>
      <w:r w:rsidR="00AC7F53" w:rsidRPr="00246EAF">
        <w:rPr>
          <w:color w:val="000000"/>
        </w:rPr>
        <w:t>rganizowani</w:t>
      </w:r>
      <w:r w:rsidRPr="00246EAF">
        <w:rPr>
          <w:color w:val="000000"/>
        </w:rPr>
        <w:t>e</w:t>
      </w:r>
      <w:r w:rsidR="00AC7F53" w:rsidRPr="00246EAF">
        <w:rPr>
          <w:color w:val="000000"/>
        </w:rPr>
        <w:t xml:space="preserve"> pomocy psychologiczno-pedagogicznej </w:t>
      </w:r>
      <w:r w:rsidRPr="00246EAF">
        <w:rPr>
          <w:color w:val="000000"/>
        </w:rPr>
        <w:t xml:space="preserve">dziecku/ </w:t>
      </w:r>
      <w:r w:rsidR="00AC7F53" w:rsidRPr="00246EAF">
        <w:rPr>
          <w:color w:val="000000"/>
        </w:rPr>
        <w:t>uczniowi ze specjalnymi potrzebami edukacyjnymi.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rPr>
          <w:color w:val="000000"/>
        </w:rPr>
        <w:t xml:space="preserve">Zasady </w:t>
      </w:r>
      <w:r w:rsidR="00AC7F53" w:rsidRPr="00246EAF">
        <w:rPr>
          <w:color w:val="000000"/>
        </w:rPr>
        <w:t xml:space="preserve">prowadzenia zajęć </w:t>
      </w:r>
      <w:r w:rsidRPr="00246EAF">
        <w:rPr>
          <w:color w:val="000000"/>
        </w:rPr>
        <w:t>dydaktyczno-wyrównawczych i/lub korekcyjno-kompensacyjnych.</w:t>
      </w:r>
    </w:p>
    <w:p w:rsidR="00246EAF" w:rsidRDefault="009638CE" w:rsidP="00BE7A6C">
      <w:pPr>
        <w:pStyle w:val="Akapitzlist"/>
        <w:numPr>
          <w:ilvl w:val="0"/>
          <w:numId w:val="1"/>
        </w:numPr>
        <w:spacing w:line="276" w:lineRule="auto"/>
        <w:jc w:val="both"/>
        <w:rPr>
          <w:rStyle w:val="markedcontent"/>
        </w:rPr>
      </w:pPr>
      <w:r w:rsidRPr="00246EAF">
        <w:rPr>
          <w:rStyle w:val="markedcontent"/>
        </w:rPr>
        <w:t>Indywidualiz</w:t>
      </w:r>
      <w:r w:rsidR="008E5775" w:rsidRPr="00246EAF">
        <w:rPr>
          <w:rStyle w:val="markedcontent"/>
        </w:rPr>
        <w:t>acja</w:t>
      </w:r>
      <w:r w:rsidRPr="00246EAF">
        <w:rPr>
          <w:rStyle w:val="markedcontent"/>
        </w:rPr>
        <w:t xml:space="preserve"> procesu edukacji w przedszkolu i </w:t>
      </w:r>
      <w:r w:rsidR="009D2DE9">
        <w:rPr>
          <w:rStyle w:val="markedcontent"/>
        </w:rPr>
        <w:t>edukacji wczesnoszkolnej</w:t>
      </w:r>
      <w:r w:rsidR="00BE7A6C">
        <w:rPr>
          <w:rStyle w:val="markedcontent"/>
        </w:rPr>
        <w:t>.</w:t>
      </w:r>
    </w:p>
    <w:p w:rsid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 xml:space="preserve">Proces adaptacji dziecka do </w:t>
      </w:r>
      <w:r w:rsidR="00A950CD" w:rsidRPr="00246EAF">
        <w:t xml:space="preserve">przedszkola/ </w:t>
      </w:r>
      <w:r w:rsidRPr="00246EAF">
        <w:t>szkoły.</w:t>
      </w:r>
    </w:p>
    <w:p w:rsidR="00246EAF" w:rsidRPr="00BD7A0C" w:rsidRDefault="00246EAF" w:rsidP="00BE7A6C">
      <w:pPr>
        <w:pStyle w:val="Default"/>
        <w:numPr>
          <w:ilvl w:val="0"/>
          <w:numId w:val="1"/>
        </w:numPr>
        <w:spacing w:line="276" w:lineRule="auto"/>
        <w:ind w:left="714" w:hanging="357"/>
        <w:rPr>
          <w:szCs w:val="22"/>
        </w:rPr>
      </w:pPr>
      <w:r w:rsidRPr="00BD7A0C">
        <w:rPr>
          <w:rStyle w:val="markedcontent"/>
        </w:rPr>
        <w:t>Funkcje i zadania wychowawcy klasy</w:t>
      </w:r>
      <w:r w:rsidR="00BE7A6C">
        <w:rPr>
          <w:rStyle w:val="markedcontent"/>
        </w:rPr>
        <w:t>.</w:t>
      </w:r>
    </w:p>
    <w:p w:rsidR="009D2DE9" w:rsidRDefault="008E5775" w:rsidP="00BE7A6C">
      <w:pPr>
        <w:pStyle w:val="Akapitzlist"/>
        <w:numPr>
          <w:ilvl w:val="0"/>
          <w:numId w:val="1"/>
        </w:numPr>
        <w:spacing w:line="276" w:lineRule="auto"/>
        <w:ind w:left="714" w:hanging="357"/>
        <w:jc w:val="both"/>
        <w:rPr>
          <w:rStyle w:val="markedcontent"/>
        </w:rPr>
      </w:pPr>
      <w:r w:rsidRPr="00246EAF">
        <w:rPr>
          <w:rStyle w:val="markedcontent"/>
        </w:rPr>
        <w:t xml:space="preserve">Rodzice jako partnerzy nauczyciela w </w:t>
      </w:r>
      <w:r w:rsidR="009D2DE9">
        <w:rPr>
          <w:rStyle w:val="markedcontent"/>
        </w:rPr>
        <w:t xml:space="preserve">procesie </w:t>
      </w:r>
      <w:r w:rsidRPr="00246EAF">
        <w:rPr>
          <w:rStyle w:val="markedcontent"/>
        </w:rPr>
        <w:t>edukacji</w:t>
      </w:r>
      <w:r w:rsidR="00BE7A6C">
        <w:rPr>
          <w:rStyle w:val="markedcontent"/>
        </w:rPr>
        <w:t>.</w:t>
      </w:r>
      <w:r w:rsidRPr="00246EAF">
        <w:rPr>
          <w:rStyle w:val="markedcontent"/>
        </w:rPr>
        <w:t xml:space="preserve"> </w:t>
      </w:r>
    </w:p>
    <w:p w:rsidR="00AC7F53" w:rsidRPr="00246EAF" w:rsidRDefault="00AC7F5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Współpraca nauczyciela/wychowawcy ze specjalistami.</w:t>
      </w:r>
    </w:p>
    <w:p w:rsidR="00643663" w:rsidRPr="00246EAF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Kontrola i ocena osiągnięć dziecka</w:t>
      </w:r>
      <w:r w:rsidR="00AC7F53" w:rsidRPr="00246EAF">
        <w:t xml:space="preserve"> / ucznia</w:t>
      </w:r>
      <w:r w:rsidRPr="00246EAF">
        <w:t>.</w:t>
      </w:r>
      <w:bookmarkStart w:id="0" w:name="_GoBack"/>
      <w:bookmarkEnd w:id="0"/>
    </w:p>
    <w:p w:rsidR="00643663" w:rsidRDefault="00643663" w:rsidP="00BE7A6C">
      <w:pPr>
        <w:pStyle w:val="Akapitzlist"/>
        <w:numPr>
          <w:ilvl w:val="0"/>
          <w:numId w:val="1"/>
        </w:numPr>
        <w:spacing w:line="276" w:lineRule="auto"/>
        <w:jc w:val="both"/>
      </w:pPr>
      <w:r w:rsidRPr="00246EAF">
        <w:t>Współpraca szkoły ze środowiskiem lokalnym.</w:t>
      </w:r>
    </w:p>
    <w:p w:rsidR="00643663" w:rsidRPr="008B5B31" w:rsidRDefault="00246EAF" w:rsidP="00BE7A6C">
      <w:pPr>
        <w:pStyle w:val="Default"/>
        <w:numPr>
          <w:ilvl w:val="0"/>
          <w:numId w:val="1"/>
        </w:numPr>
        <w:spacing w:after="68" w:line="276" w:lineRule="auto"/>
        <w:jc w:val="both"/>
      </w:pPr>
      <w:r w:rsidRPr="008725DE">
        <w:t>Profilaktyka jako element procesu wychowania</w:t>
      </w:r>
      <w:r w:rsidR="00BE7A6C">
        <w:t>.</w:t>
      </w:r>
    </w:p>
    <w:p w:rsidR="00FA4AFD" w:rsidRPr="00AC7F53" w:rsidRDefault="00FA4AFD">
      <w:pPr>
        <w:rPr>
          <w:rFonts w:ascii="Times New Roman" w:hAnsi="Times New Roman"/>
          <w:sz w:val="24"/>
        </w:rPr>
      </w:pPr>
    </w:p>
    <w:sectPr w:rsidR="00FA4AFD" w:rsidRPr="00AC7F53" w:rsidSect="00FA4A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4A" w:rsidRDefault="00A1674A" w:rsidP="00325FFA">
      <w:pPr>
        <w:spacing w:after="0" w:line="240" w:lineRule="auto"/>
      </w:pPr>
      <w:r>
        <w:separator/>
      </w:r>
    </w:p>
  </w:endnote>
  <w:endnote w:type="continuationSeparator" w:id="0">
    <w:p w:rsidR="00A1674A" w:rsidRDefault="00A1674A" w:rsidP="0032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Default="00325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Default="00325F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Default="00325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4A" w:rsidRDefault="00A1674A" w:rsidP="00325FFA">
      <w:pPr>
        <w:spacing w:after="0" w:line="240" w:lineRule="auto"/>
      </w:pPr>
      <w:r>
        <w:separator/>
      </w:r>
    </w:p>
  </w:footnote>
  <w:footnote w:type="continuationSeparator" w:id="0">
    <w:p w:rsidR="00A1674A" w:rsidRDefault="00A1674A" w:rsidP="0032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Default="00325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Pr="00325FFA" w:rsidRDefault="00325FFA" w:rsidP="00325FFA">
    <w:pPr>
      <w:pStyle w:val="Nagwek"/>
    </w:pPr>
    <w:r>
      <w:rPr>
        <w:noProof/>
        <w:lang w:eastAsia="pl-PL"/>
      </w:rPr>
      <w:drawing>
        <wp:inline distT="0" distB="0" distL="0" distR="0" wp14:anchorId="1109B7D8" wp14:editId="4247A0C6">
          <wp:extent cx="1789430" cy="476250"/>
          <wp:effectExtent l="0" t="0" r="127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43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FFA" w:rsidRDefault="00325F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422A"/>
    <w:multiLevelType w:val="hybridMultilevel"/>
    <w:tmpl w:val="EA3A7142"/>
    <w:lvl w:ilvl="0" w:tplc="7E7A9D6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A359D"/>
    <w:multiLevelType w:val="hybridMultilevel"/>
    <w:tmpl w:val="18F6E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3ABE"/>
    <w:multiLevelType w:val="hybridMultilevel"/>
    <w:tmpl w:val="B52E4D90"/>
    <w:lvl w:ilvl="0" w:tplc="751ACB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63"/>
    <w:rsid w:val="00145D20"/>
    <w:rsid w:val="00246EAF"/>
    <w:rsid w:val="00323DA5"/>
    <w:rsid w:val="00325FFA"/>
    <w:rsid w:val="005420AB"/>
    <w:rsid w:val="00643663"/>
    <w:rsid w:val="008B5B31"/>
    <w:rsid w:val="008E5775"/>
    <w:rsid w:val="009638CE"/>
    <w:rsid w:val="009D2DE9"/>
    <w:rsid w:val="00A1674A"/>
    <w:rsid w:val="00A950CD"/>
    <w:rsid w:val="00AC7F53"/>
    <w:rsid w:val="00BD06CE"/>
    <w:rsid w:val="00BE7A6C"/>
    <w:rsid w:val="00D35546"/>
    <w:rsid w:val="00E65BA0"/>
    <w:rsid w:val="00EF14D9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4CE9"/>
  <w15:docId w15:val="{0FCC3D0C-FA83-4EBD-AEF9-B340EF32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63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C7F53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C7F53"/>
  </w:style>
  <w:style w:type="paragraph" w:customStyle="1" w:styleId="Default">
    <w:name w:val="Default"/>
    <w:rsid w:val="00246EAF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F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F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10</cp:revision>
  <dcterms:created xsi:type="dcterms:W3CDTF">2022-03-23T14:10:00Z</dcterms:created>
  <dcterms:modified xsi:type="dcterms:W3CDTF">2023-01-29T07:44:00Z</dcterms:modified>
</cp:coreProperties>
</file>