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9C4DEB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5F0270DF" wp14:editId="7BB10495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882632" w:rsidRPr="00676DB2" w:rsidTr="003B39EE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14A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i rozumie</w:t>
            </w:r>
            <w:r w:rsidRPr="0019114A">
              <w:rPr>
                <w:sz w:val="20"/>
                <w:szCs w:val="20"/>
              </w:rPr>
              <w:t xml:space="preserve"> istotę i mechanizmy funkcjonowania systemu rachunkowości w jednostce oraz rodzaje dokumentów i  sprawozdań finansowych.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82632" w:rsidRPr="00676DB2" w:rsidTr="003B39EE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14A">
              <w:rPr>
                <w:sz w:val="20"/>
                <w:szCs w:val="20"/>
              </w:rPr>
              <w:t>Posiada wiedzę z zakresu rachunkowości różnych podmiotów gospodarczych oraz stosowanych przez te podmioty komputerowych programów finansowo-księgowych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82632" w:rsidRPr="00676DB2" w:rsidTr="003B39EE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14A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19114A">
              <w:rPr>
                <w:sz w:val="20"/>
                <w:szCs w:val="20"/>
              </w:rPr>
              <w:t>metody i narzędzia stosowane w rachunkowości finansowej, a także technologie informatyczne.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882632" w:rsidRPr="00676DB2" w:rsidTr="00A74530">
        <w:trPr>
          <w:jc w:val="center"/>
        </w:trPr>
        <w:tc>
          <w:tcPr>
            <w:tcW w:w="7645" w:type="dxa"/>
          </w:tcPr>
          <w:p w:rsidR="00882632" w:rsidRPr="0019114A" w:rsidRDefault="00882632" w:rsidP="008826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stosować technologie informacyjne, a także identyfikować problemy, które mogą być rozwiązywane za pomocą środków informatycznych. 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82632" w:rsidRPr="00676DB2" w:rsidTr="00A74530">
        <w:trPr>
          <w:jc w:val="center"/>
        </w:trPr>
        <w:tc>
          <w:tcPr>
            <w:tcW w:w="7645" w:type="dxa"/>
          </w:tcPr>
          <w:p w:rsidR="00882632" w:rsidRPr="0019114A" w:rsidRDefault="00882632" w:rsidP="008826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zastosować metody i narzędzia rachunkowości finansowej i ocenić procesy dotyczące finansów i rachunkowości finansowej. 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82632" w:rsidRPr="00676DB2" w:rsidTr="008077BE">
        <w:trPr>
          <w:jc w:val="center"/>
        </w:trPr>
        <w:tc>
          <w:tcPr>
            <w:tcW w:w="7645" w:type="dxa"/>
          </w:tcPr>
          <w:p w:rsidR="00882632" w:rsidRPr="0019114A" w:rsidRDefault="00882632" w:rsidP="008826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posługiwać się terminologią z zakresu finansów, podatków i rachunkowości oraz zaksięgowywać operacje gospodarcze oraz sporządzać i interpretować plany i sprawozdania finansowe.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lastRenderedPageBreak/>
              <w:t>Kompetencji społecznych:</w:t>
            </w:r>
          </w:p>
        </w:tc>
      </w:tr>
      <w:tr w:rsidR="00882632" w:rsidRPr="00676DB2" w:rsidTr="00F42849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19114A">
              <w:rPr>
                <w:sz w:val="20"/>
                <w:szCs w:val="20"/>
              </w:rPr>
              <w:t xml:space="preserve"> odpowiednio określić priorytety służące realizacji określonego przez siebie i innych zadania.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632" w:rsidRPr="00676DB2" w:rsidRDefault="00882632" w:rsidP="0088263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82632" w:rsidRPr="00676DB2" w:rsidTr="00F42849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19114A">
              <w:rPr>
                <w:sz w:val="20"/>
                <w:szCs w:val="20"/>
              </w:rPr>
              <w:t xml:space="preserve"> realizować zadania z zakresu finansów i rachunkowości finansowej działając w grupie.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632" w:rsidRPr="00676DB2" w:rsidRDefault="00882632" w:rsidP="0088263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82632" w:rsidRPr="00676DB2" w:rsidTr="00F42849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przyjmować</w:t>
            </w:r>
            <w:r w:rsidRPr="0019114A">
              <w:rPr>
                <w:sz w:val="20"/>
                <w:szCs w:val="20"/>
              </w:rPr>
              <w:t xml:space="preserve"> postawę aktywną dostrzegając potrzebę kompromisowego rozwiązywania problemów.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632" w:rsidRPr="00676DB2" w:rsidRDefault="00882632" w:rsidP="0088263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9C4DEB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721AE"/>
    <w:rsid w:val="007C6301"/>
    <w:rsid w:val="007F05F3"/>
    <w:rsid w:val="00882632"/>
    <w:rsid w:val="00894502"/>
    <w:rsid w:val="00902565"/>
    <w:rsid w:val="009C4DEB"/>
    <w:rsid w:val="00AE7A77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2022-09-27T20:22:00Z</dcterms:created>
  <dcterms:modified xsi:type="dcterms:W3CDTF">2022-09-27T20:22:00Z</dcterms:modified>
</cp:coreProperties>
</file>