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8" w:rsidRDefault="00604578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578" w:rsidRDefault="00604578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E40CA0">
        <w:rPr>
          <w:bCs/>
          <w:i/>
          <w:snapToGrid w:val="0"/>
          <w:sz w:val="18"/>
          <w:szCs w:val="18"/>
        </w:rPr>
        <w:t>Koordynator</w:t>
      </w:r>
      <w:r w:rsidR="00E40CA0" w:rsidRPr="00E40CA0">
        <w:rPr>
          <w:bCs/>
          <w:i/>
          <w:snapToGrid w:val="0"/>
          <w:sz w:val="18"/>
          <w:szCs w:val="18"/>
        </w:rPr>
        <w:t xml:space="preserve"> ds. praktyk zawodowych</w:t>
      </w:r>
      <w:r w:rsidR="00E40CA0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codzienną rolę nauczyciela w organizowaniu środowiska wychowania i uczenia się dzieci lub uczniów oraz jego warsztat pracy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kontekstowość, otwartość i zmienność codziennych działań wychowawczych i dydaktycznych nauczyciela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60AC1" w:rsidRPr="00676DB2" w:rsidTr="006703CD">
        <w:trPr>
          <w:jc w:val="center"/>
        </w:trPr>
        <w:tc>
          <w:tcPr>
            <w:tcW w:w="7645" w:type="dxa"/>
            <w:vAlign w:val="center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wykorzystać wiedzę pedagogiczną i przedmiotową do samodzielnego planowania i realizowania pracy wychowawczo-dydaktycznej w przedszkolu i klasach I–III szkoły podstawowej (w skali rocznej, tygodniowej i dziennej), a także projektowania i prowadzenia działań wychowawczo-dydaktycznych w przedszkolu i szkole podstawowej;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8E1A94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960AC1" w:rsidP="006423EC">
            <w:pPr>
              <w:jc w:val="both"/>
            </w:pPr>
            <w:r w:rsidRPr="00960AC1">
              <w:rPr>
                <w:sz w:val="19"/>
                <w:szCs w:val="19"/>
              </w:rPr>
              <w:t>Jest gotów do rozwijania swojego przygotowania merytorycznego we współpracy z nauczycielami i specjalistami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lastRenderedPageBreak/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40CA0" w:rsidRPr="00E40CA0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0457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04578"/>
    <w:rsid w:val="006423EC"/>
    <w:rsid w:val="007721AE"/>
    <w:rsid w:val="007F05F3"/>
    <w:rsid w:val="00960AC1"/>
    <w:rsid w:val="00C83F54"/>
    <w:rsid w:val="00CB1A28"/>
    <w:rsid w:val="00E40CA0"/>
    <w:rsid w:val="00E438DB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2022-09-27T16:06:00Z</dcterms:created>
  <dcterms:modified xsi:type="dcterms:W3CDTF">2022-09-27T16:06:00Z</dcterms:modified>
</cp:coreProperties>
</file>