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37" w:rsidRDefault="00B13237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094755D5" wp14:editId="76A57138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37" w:rsidRDefault="00B13237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>Potwierdzam, iż student/studentka …………………………….…………</w:t>
      </w:r>
      <w:r w:rsidR="00B13237">
        <w:rPr>
          <w:sz w:val="20"/>
          <w:szCs w:val="20"/>
        </w:rPr>
        <w:t>…….</w:t>
      </w:r>
      <w:r w:rsidRPr="00676DB2">
        <w:rPr>
          <w:sz w:val="20"/>
          <w:szCs w:val="20"/>
        </w:rPr>
        <w:t xml:space="preserve">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B13237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</w:t>
      </w:r>
      <w:r w:rsidR="00B13237">
        <w:rPr>
          <w:sz w:val="20"/>
          <w:szCs w:val="20"/>
        </w:rPr>
        <w:t>………</w:t>
      </w:r>
      <w:r w:rsidRPr="00676DB2">
        <w:rPr>
          <w:sz w:val="20"/>
          <w:szCs w:val="20"/>
        </w:rPr>
        <w:t>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D00346">
        <w:rPr>
          <w:bCs/>
          <w:i/>
          <w:snapToGrid w:val="0"/>
          <w:sz w:val="18"/>
          <w:szCs w:val="18"/>
        </w:rPr>
        <w:t>Koordynator</w:t>
      </w:r>
      <w:r w:rsidR="00D00346" w:rsidRPr="00D00346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666250" w:rsidRPr="00676DB2" w:rsidTr="0094735A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250" w:rsidRPr="00277F46" w:rsidRDefault="00666250" w:rsidP="00666250">
            <w:pPr>
              <w:jc w:val="both"/>
              <w:rPr>
                <w:sz w:val="20"/>
                <w:szCs w:val="20"/>
              </w:rPr>
            </w:pPr>
            <w:r w:rsidRPr="00CD55DB">
              <w:rPr>
                <w:sz w:val="20"/>
                <w:szCs w:val="20"/>
              </w:rPr>
              <w:t>Zna i rozumie sposób funkcjonowania i organizacji placówki oświatowej, w której odbywa praktykę, zna zadania statutowe, ze szczególnym uwzględnieniem zadań opiekuńczo-wychowawczych, dydaktycznych, terapeutycznych – w tym zadań pozostających w kompetencji pedagoga. Zna dokumentację obowiązującą w placówce, organizację przestrzeni pracy. Zna i rozumie przepisy i zasady etyki</w:t>
            </w:r>
            <w:bookmarkStart w:id="0" w:name="_GoBack"/>
            <w:bookmarkEnd w:id="0"/>
          </w:p>
        </w:tc>
        <w:tc>
          <w:tcPr>
            <w:tcW w:w="916" w:type="dxa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66250" w:rsidRPr="00676DB2" w:rsidTr="0094735A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250" w:rsidRPr="00277F46" w:rsidRDefault="00666250" w:rsidP="00666250">
            <w:pPr>
              <w:jc w:val="both"/>
              <w:rPr>
                <w:sz w:val="20"/>
                <w:szCs w:val="20"/>
              </w:rPr>
            </w:pPr>
            <w:r w:rsidRPr="00277F46">
              <w:rPr>
                <w:sz w:val="20"/>
                <w:szCs w:val="20"/>
              </w:rPr>
              <w:t>Zna i rozumie potrzeby i oczekiwania podmiotów działalności edukacyjnej, wychowawczej, opiekuńczej, pomocowej</w:t>
            </w:r>
            <w:r>
              <w:rPr>
                <w:sz w:val="20"/>
                <w:szCs w:val="20"/>
              </w:rPr>
              <w:t xml:space="preserve"> </w:t>
            </w:r>
            <w:r w:rsidRPr="00277F46">
              <w:rPr>
                <w:sz w:val="20"/>
                <w:szCs w:val="20"/>
              </w:rPr>
              <w:t>i terapeutycznej</w:t>
            </w:r>
            <w:r>
              <w:rPr>
                <w:sz w:val="20"/>
                <w:szCs w:val="20"/>
              </w:rPr>
              <w:t>,</w:t>
            </w:r>
            <w:r w:rsidRPr="0034130E">
              <w:rPr>
                <w:sz w:val="20"/>
                <w:szCs w:val="20"/>
              </w:rPr>
              <w:t xml:space="preserve"> resocjalizacyjnej</w:t>
            </w:r>
          </w:p>
        </w:tc>
        <w:tc>
          <w:tcPr>
            <w:tcW w:w="916" w:type="dxa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66250" w:rsidRPr="00676DB2" w:rsidTr="0094735A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250" w:rsidRPr="00277F46" w:rsidRDefault="00666250" w:rsidP="00666250">
            <w:pPr>
              <w:jc w:val="both"/>
              <w:rPr>
                <w:sz w:val="20"/>
                <w:szCs w:val="20"/>
              </w:rPr>
            </w:pPr>
            <w:r w:rsidRPr="00277F46">
              <w:rPr>
                <w:sz w:val="20"/>
                <w:szCs w:val="20"/>
              </w:rPr>
              <w:t>Zna i rozumie metodykę pracy opiekuńczo-wychowawczej, dydaktycznej, terapeutycznej – szczególnie metodykę pracy diagnostyczno-terapeutycznej z dziećmi/ uczniami</w:t>
            </w:r>
          </w:p>
        </w:tc>
        <w:tc>
          <w:tcPr>
            <w:tcW w:w="916" w:type="dxa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666250" w:rsidRPr="00676DB2" w:rsidTr="005A4BB2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250" w:rsidRPr="00450303" w:rsidRDefault="00666250" w:rsidP="00666250">
            <w:pPr>
              <w:jc w:val="both"/>
              <w:rPr>
                <w:sz w:val="20"/>
                <w:szCs w:val="20"/>
              </w:rPr>
            </w:pPr>
            <w:r w:rsidRPr="00450303">
              <w:rPr>
                <w:sz w:val="20"/>
                <w:szCs w:val="20"/>
              </w:rPr>
              <w:t xml:space="preserve">Potrafi wykorzystać koncepcje i narzędzia  teoretyczne w celu analizowania motywów i wzorów </w:t>
            </w:r>
            <w:proofErr w:type="spellStart"/>
            <w:r w:rsidRPr="00450303">
              <w:rPr>
                <w:sz w:val="20"/>
                <w:szCs w:val="20"/>
              </w:rPr>
              <w:t>zachowań</w:t>
            </w:r>
            <w:proofErr w:type="spellEnd"/>
            <w:r w:rsidRPr="00450303">
              <w:rPr>
                <w:sz w:val="20"/>
                <w:szCs w:val="20"/>
              </w:rPr>
              <w:t>, w szczególności dzieci i młodzieży. Diagnozuje i prognozuje sytuacje wychowawcze oraz analizuje strategie działań praktycznych w odniesieniu do różnych kontekstów działalności pedagogicznej</w:t>
            </w:r>
          </w:p>
        </w:tc>
        <w:tc>
          <w:tcPr>
            <w:tcW w:w="916" w:type="dxa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66250" w:rsidRPr="00676DB2" w:rsidTr="005A4BB2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250" w:rsidRPr="00450303" w:rsidRDefault="00666250" w:rsidP="00666250">
            <w:pPr>
              <w:jc w:val="both"/>
              <w:rPr>
                <w:sz w:val="20"/>
                <w:szCs w:val="20"/>
              </w:rPr>
            </w:pPr>
            <w:r w:rsidRPr="00450303">
              <w:rPr>
                <w:sz w:val="20"/>
                <w:szCs w:val="20"/>
              </w:rPr>
              <w:lastRenderedPageBreak/>
              <w:t>Potrafi w sposób precyzyjny i spójny wypowiadać się na tematy dotyczące wybranych zagadnień pedagogicznych dotyczących tematyki związanej z funkcjonowaniem placówki, w której odbywa praktykę; z wykorzystaniem różnych ujęć teoretycznych. Wykształcił umiejętności w zakresie komunikacji interpersonalnej, używa języka specjalistycznego w odniesieniu do uczestników procesu dydaktyczno-wychowawczego.</w:t>
            </w:r>
          </w:p>
        </w:tc>
        <w:tc>
          <w:tcPr>
            <w:tcW w:w="916" w:type="dxa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66250" w:rsidRPr="00676DB2" w:rsidTr="005A4BB2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250" w:rsidRPr="00450303" w:rsidRDefault="00666250" w:rsidP="00666250">
            <w:pPr>
              <w:jc w:val="both"/>
              <w:rPr>
                <w:sz w:val="20"/>
                <w:szCs w:val="20"/>
              </w:rPr>
            </w:pPr>
            <w:r w:rsidRPr="00F71A3D">
              <w:rPr>
                <w:sz w:val="20"/>
                <w:szCs w:val="20"/>
              </w:rPr>
              <w:t>Potrafi stosować narzędzia badawcze, ocenić przydatność typowych metod, procedur i dobrych praktyk do realizacji zadań związanych z różnymi sferami działalności pedagogicznej</w:t>
            </w:r>
          </w:p>
        </w:tc>
        <w:tc>
          <w:tcPr>
            <w:tcW w:w="916" w:type="dxa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66250" w:rsidRPr="00676DB2" w:rsidTr="005A4BB2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250" w:rsidRPr="00450303" w:rsidRDefault="00666250" w:rsidP="00666250">
            <w:pPr>
              <w:jc w:val="both"/>
              <w:rPr>
                <w:sz w:val="20"/>
                <w:szCs w:val="20"/>
              </w:rPr>
            </w:pPr>
            <w:r w:rsidRPr="00450303">
              <w:rPr>
                <w:sz w:val="20"/>
                <w:szCs w:val="20"/>
              </w:rPr>
              <w:t>Potrafi przygotować i współprowadzić zajęcia lekcyjne, zajęcia zespołowe, zajęcia grupowe z zakresu profilaktyki, integracji, podstawy programowej i inne wynikające ze specyfiki placówki.</w:t>
            </w:r>
          </w:p>
        </w:tc>
        <w:tc>
          <w:tcPr>
            <w:tcW w:w="916" w:type="dxa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66250" w:rsidRPr="00676DB2" w:rsidTr="005A4BB2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250" w:rsidRPr="00450303" w:rsidRDefault="00666250" w:rsidP="00666250">
            <w:pPr>
              <w:jc w:val="both"/>
              <w:rPr>
                <w:sz w:val="20"/>
                <w:szCs w:val="20"/>
              </w:rPr>
            </w:pPr>
            <w:r w:rsidRPr="00450303">
              <w:rPr>
                <w:sz w:val="20"/>
                <w:szCs w:val="20"/>
              </w:rPr>
              <w:t xml:space="preserve">Potrafi przyjmować i wyznaczać zadania, ma umiejętności organizacyjne pozwalające na realizację celów związanych z projektowaniem i podejmowaniem </w:t>
            </w:r>
            <w:r w:rsidRPr="00684401">
              <w:rPr>
                <w:sz w:val="20"/>
                <w:szCs w:val="20"/>
              </w:rPr>
              <w:t>profesjonalnych działań w placówce</w:t>
            </w:r>
          </w:p>
        </w:tc>
        <w:tc>
          <w:tcPr>
            <w:tcW w:w="916" w:type="dxa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666250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666250" w:rsidRPr="00450303" w:rsidRDefault="00666250" w:rsidP="00666250">
            <w:pPr>
              <w:jc w:val="both"/>
              <w:rPr>
                <w:sz w:val="20"/>
                <w:szCs w:val="20"/>
              </w:rPr>
            </w:pPr>
            <w:r w:rsidRPr="00450303">
              <w:rPr>
                <w:sz w:val="20"/>
                <w:szCs w:val="20"/>
              </w:rPr>
              <w:t>Jest gotów samodzielnie posługiwać się zdobytą wiedzą teoretyczną w praktycznej działalności pedagogicznej, rozumie społeczne znaczenie wiedzy pedagogicznej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66250" w:rsidRPr="00676DB2" w:rsidRDefault="00666250" w:rsidP="0066625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66250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666250" w:rsidRPr="00450303" w:rsidRDefault="00666250" w:rsidP="00666250">
            <w:pPr>
              <w:jc w:val="both"/>
              <w:rPr>
                <w:sz w:val="20"/>
                <w:szCs w:val="20"/>
              </w:rPr>
            </w:pPr>
            <w:r w:rsidRPr="00450303">
              <w:rPr>
                <w:sz w:val="20"/>
                <w:szCs w:val="20"/>
              </w:rPr>
              <w:t xml:space="preserve">Jest gotów przestrzegać zasad etyki zawodowej, jest zaangażowany  i odpowiedzialny w wykonywanie zadań zawodowych  podczas odbywania praktyki.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66250" w:rsidRPr="00676DB2" w:rsidRDefault="00666250" w:rsidP="0066625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66250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666250" w:rsidRPr="00450303" w:rsidRDefault="00666250" w:rsidP="00666250">
            <w:pPr>
              <w:jc w:val="both"/>
              <w:rPr>
                <w:sz w:val="20"/>
                <w:szCs w:val="20"/>
              </w:rPr>
            </w:pPr>
            <w:r w:rsidRPr="00450303">
              <w:rPr>
                <w:sz w:val="20"/>
                <w:szCs w:val="20"/>
              </w:rPr>
              <w:t>Jest gotów do współpracy i współdziałania z innymi – specjalistami i niespecjalistami – zarówno podczas pracy indywidualnej, jak i zespołowej w zakresie czynności opiekuńczo-wychowawczych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6250" w:rsidRPr="00676DB2" w:rsidRDefault="00666250" w:rsidP="0066625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D00346" w:rsidRPr="00D00346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666250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C04E9"/>
    <w:rsid w:val="000D7EE2"/>
    <w:rsid w:val="00131097"/>
    <w:rsid w:val="00177287"/>
    <w:rsid w:val="0026631E"/>
    <w:rsid w:val="002F336F"/>
    <w:rsid w:val="00360489"/>
    <w:rsid w:val="00363F87"/>
    <w:rsid w:val="004F2A58"/>
    <w:rsid w:val="00573995"/>
    <w:rsid w:val="006015BC"/>
    <w:rsid w:val="00620EE4"/>
    <w:rsid w:val="00666250"/>
    <w:rsid w:val="007721AE"/>
    <w:rsid w:val="007F05F3"/>
    <w:rsid w:val="00B13237"/>
    <w:rsid w:val="00C83F54"/>
    <w:rsid w:val="00CB1A28"/>
    <w:rsid w:val="00D00346"/>
    <w:rsid w:val="00ED342F"/>
    <w:rsid w:val="00F538DD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13</cp:revision>
  <dcterms:created xsi:type="dcterms:W3CDTF">2021-10-13T08:43:00Z</dcterms:created>
  <dcterms:modified xsi:type="dcterms:W3CDTF">2022-03-09T10:56:00Z</dcterms:modified>
</cp:coreProperties>
</file>