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2E" w:rsidRPr="00BE442E" w:rsidRDefault="00BE442E" w:rsidP="00BE442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 w:rsidRPr="00BE442E"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14099C00" wp14:editId="4FB255F6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2E" w:rsidRPr="00BE442E" w:rsidRDefault="00BE442E" w:rsidP="00BE44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E442E" w:rsidRPr="00BE442E" w:rsidRDefault="00BE442E" w:rsidP="00BE44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E44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BE442E" w:rsidRPr="00BE442E" w:rsidRDefault="00BE442E" w:rsidP="00BE44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E44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BE44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Studia I stopnia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BE442E" w:rsidRPr="00BE442E" w:rsidRDefault="00BE442E" w:rsidP="00BE44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E44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SPECJALNOŚCIOWE: </w:t>
      </w:r>
      <w:r w:rsidRPr="00BE442E">
        <w:rPr>
          <w:rFonts w:ascii="Times New Roman" w:hAnsi="Times New Roman"/>
          <w:b/>
          <w:i/>
          <w:sz w:val="24"/>
        </w:rPr>
        <w:t>PEDAGOGOKA OPIEKUŃCZO-WYCHOWAWCZA</w:t>
      </w:r>
    </w:p>
    <w:p w:rsidR="00BE442E" w:rsidRPr="00BE442E" w:rsidRDefault="00BE442E" w:rsidP="00BE44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E44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2021/2022</w:t>
      </w:r>
    </w:p>
    <w:p w:rsidR="00BE442E" w:rsidRDefault="00BE442E" w:rsidP="00BE442E">
      <w:pPr>
        <w:rPr>
          <w:rFonts w:ascii="Times New Roman" w:hAnsi="Times New Roman"/>
          <w:b/>
          <w:sz w:val="24"/>
        </w:rPr>
      </w:pPr>
    </w:p>
    <w:p w:rsidR="00BE442E" w:rsidRDefault="00BE442E" w:rsidP="00BE442E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71F52" w:rsidRPr="00BD7A0C" w:rsidRDefault="00971F52" w:rsidP="00BE442E">
      <w:pPr>
        <w:pStyle w:val="Default"/>
        <w:numPr>
          <w:ilvl w:val="0"/>
          <w:numId w:val="3"/>
        </w:numPr>
        <w:spacing w:line="276" w:lineRule="auto"/>
        <w:ind w:left="357" w:hanging="357"/>
      </w:pPr>
      <w:r w:rsidRPr="00BD7A0C">
        <w:t xml:space="preserve">Miejsce i rola pedagogiki </w:t>
      </w:r>
      <w:r w:rsidR="00BD7A0C" w:rsidRPr="00BD7A0C">
        <w:t>opiekuńczo-wychowawczej</w:t>
      </w:r>
      <w:r w:rsidRPr="00BD7A0C">
        <w:t xml:space="preserve"> w systemie nauk pedagogicznych.</w:t>
      </w:r>
    </w:p>
    <w:p w:rsidR="00971F52" w:rsidRPr="00BD7A0C" w:rsidRDefault="00971F52" w:rsidP="00BE442E">
      <w:pPr>
        <w:pStyle w:val="Default"/>
        <w:numPr>
          <w:ilvl w:val="0"/>
          <w:numId w:val="3"/>
        </w:numPr>
        <w:spacing w:line="276" w:lineRule="auto"/>
        <w:ind w:left="357" w:hanging="357"/>
      </w:pPr>
      <w:r w:rsidRPr="00BD7A0C">
        <w:t>Psycho</w:t>
      </w:r>
      <w:r w:rsidR="00BD7A0C" w:rsidRPr="00BD7A0C">
        <w:t xml:space="preserve">społeczne aspekty opieki i wychowania. </w:t>
      </w:r>
      <w:r w:rsidRPr="00BD7A0C">
        <w:t xml:space="preserve">  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</w:pPr>
      <w:r>
        <w:t>Z</w:t>
      </w:r>
      <w:r w:rsidRPr="00BD7A0C">
        <w:t>asady i metody pracy opiekuńczo-wychowawcze</w:t>
      </w:r>
      <w:r>
        <w:t>j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</w:pPr>
      <w:r w:rsidRPr="00BD7A0C">
        <w:t>Rodzinne formy opieki zastępczej w zreformowanym systemie pomocy</w:t>
      </w:r>
      <w:r>
        <w:t xml:space="preserve"> </w:t>
      </w:r>
      <w:r w:rsidRPr="00BD7A0C">
        <w:t>społecznej.</w:t>
      </w:r>
    </w:p>
    <w:p w:rsidR="00F24FCF" w:rsidRPr="00BD7A0C" w:rsidRDefault="00F24FCF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Rola i zadania Ośrodków Adopcyjnych</w:t>
      </w:r>
      <w:r>
        <w:rPr>
          <w:rStyle w:val="markedcontent"/>
        </w:rPr>
        <w:t xml:space="preserve"> 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</w:rPr>
      </w:pPr>
      <w:r w:rsidRPr="00BD7A0C">
        <w:rPr>
          <w:rStyle w:val="markedcontent"/>
        </w:rPr>
        <w:t>Rola i zadania pedagoga szkolnego - obszary pracy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</w:rPr>
      </w:pPr>
      <w:r w:rsidRPr="00BD7A0C">
        <w:rPr>
          <w:rStyle w:val="markedcontent"/>
        </w:rPr>
        <w:t>Świetlica szkolna jako obszar pracy opiekuńczo- wychowawczej w szkole</w:t>
      </w:r>
    </w:p>
    <w:p w:rsidR="00BD7A0C" w:rsidRPr="00BD7A0C" w:rsidRDefault="008169AB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</w:rPr>
      </w:pPr>
      <w:r>
        <w:rPr>
          <w:rStyle w:val="markedcontent"/>
        </w:rPr>
        <w:t>F</w:t>
      </w:r>
      <w:r w:rsidR="00BD7A0C" w:rsidRPr="00BD7A0C">
        <w:rPr>
          <w:rStyle w:val="markedcontent"/>
        </w:rPr>
        <w:t xml:space="preserve">ormy </w:t>
      </w:r>
      <w:r w:rsidR="00BD7A0C">
        <w:rPr>
          <w:rStyle w:val="markedcontent"/>
        </w:rPr>
        <w:t xml:space="preserve">wsparcia </w:t>
      </w:r>
      <w:r w:rsidR="00BD7A0C" w:rsidRPr="00BD7A0C">
        <w:rPr>
          <w:rStyle w:val="markedcontent"/>
        </w:rPr>
        <w:t xml:space="preserve">w pracy opiekuńczo – wychowawczej 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</w:rPr>
      </w:pPr>
      <w:r w:rsidRPr="00BD7A0C">
        <w:rPr>
          <w:rStyle w:val="markedcontent"/>
        </w:rPr>
        <w:t>Problemy i potrzeby rodzin z dzieckiem z niepełnosprawnością. Możliwości</w:t>
      </w:r>
      <w:r>
        <w:rPr>
          <w:rStyle w:val="markedcontent"/>
        </w:rPr>
        <w:t xml:space="preserve"> </w:t>
      </w:r>
      <w:r w:rsidRPr="00BD7A0C">
        <w:rPr>
          <w:rStyle w:val="markedcontent"/>
        </w:rPr>
        <w:t xml:space="preserve">instytucjonalnego wsparcia 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</w:rPr>
      </w:pPr>
      <w:r w:rsidRPr="00BD7A0C">
        <w:rPr>
          <w:rStyle w:val="markedcontent"/>
        </w:rPr>
        <w:t>Funkcje i zadania opiekuńczo-wychowawcze szkoły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</w:rPr>
      </w:pPr>
      <w:r w:rsidRPr="00BD7A0C">
        <w:rPr>
          <w:rStyle w:val="markedcontent"/>
        </w:rPr>
        <w:t xml:space="preserve">Szkolny program wychowawczo-profilaktyczny – podstawy prawne, funkcje i </w:t>
      </w:r>
      <w:r>
        <w:rPr>
          <w:rStyle w:val="markedcontent"/>
        </w:rPr>
        <w:t xml:space="preserve">zadania </w:t>
      </w:r>
      <w:r w:rsidR="00BE442E">
        <w:rPr>
          <w:rStyle w:val="markedcontent"/>
        </w:rPr>
        <w:br/>
      </w:r>
      <w:r>
        <w:rPr>
          <w:rStyle w:val="markedcontent"/>
        </w:rPr>
        <w:t xml:space="preserve">i </w:t>
      </w:r>
      <w:r w:rsidRPr="00BD7A0C">
        <w:rPr>
          <w:rStyle w:val="markedcontent"/>
        </w:rPr>
        <w:t xml:space="preserve">zasady tworzenia 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Pozaszkolne instytucje opiekuńczo-wychowawcze dla dzieci i młodzieży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Zadania opiekuńczo-wychowawcze rodziny związane z rozwojem dziecka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Charakterystyka warsztatu pracy nauczyciela pedagoga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Funkcje i zadania wychowawcy klasy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  <w:szCs w:val="22"/>
        </w:rPr>
      </w:pPr>
      <w:r w:rsidRPr="00BD7A0C">
        <w:rPr>
          <w:rStyle w:val="markedcontent"/>
        </w:rPr>
        <w:t>Instytucje opiekuńcze/opiekuńczo-</w:t>
      </w:r>
      <w:r w:rsidR="00F24FCF">
        <w:rPr>
          <w:rStyle w:val="markedcontent"/>
        </w:rPr>
        <w:t>wychowawcze dla dorosłych i</w:t>
      </w:r>
      <w:r w:rsidRPr="00BD7A0C">
        <w:rPr>
          <w:rStyle w:val="markedcontent"/>
        </w:rPr>
        <w:t xml:space="preserve"> seniorów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Rola opiekuńczo-wychowawcza organizacji młodzieżowych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Asystent rodziny – podstawy prawne, funkcje i zadania</w:t>
      </w:r>
    </w:p>
    <w:p w:rsidR="00BD7A0C" w:rsidRPr="00BD7A0C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BD7A0C">
        <w:rPr>
          <w:rStyle w:val="markedcontent"/>
        </w:rPr>
        <w:t>Specyfika pracy opiekuńczo-wychowawczej z dzieckiem po przemocy i z</w:t>
      </w:r>
      <w:r w:rsidRPr="00BD7A0C">
        <w:br/>
      </w:r>
      <w:r w:rsidRPr="00BD7A0C">
        <w:rPr>
          <w:rStyle w:val="markedcontent"/>
        </w:rPr>
        <w:t>doświadczeniem traumy</w:t>
      </w:r>
    </w:p>
    <w:p w:rsidR="00F24FCF" w:rsidRPr="00F24FCF" w:rsidRDefault="00BD7A0C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  <w:szCs w:val="22"/>
        </w:rPr>
      </w:pPr>
      <w:r w:rsidRPr="00BD7A0C">
        <w:rPr>
          <w:rStyle w:val="markedcontent"/>
        </w:rPr>
        <w:t>Metody pracy z dzieckiem</w:t>
      </w:r>
      <w:r w:rsidR="00737974">
        <w:rPr>
          <w:rStyle w:val="markedcontent"/>
        </w:rPr>
        <w:t xml:space="preserve"> przewlekle</w:t>
      </w:r>
      <w:r w:rsidRPr="00BD7A0C">
        <w:rPr>
          <w:rStyle w:val="markedcontent"/>
        </w:rPr>
        <w:t xml:space="preserve"> chorym</w:t>
      </w:r>
    </w:p>
    <w:p w:rsidR="00F24FCF" w:rsidRPr="00F24FCF" w:rsidRDefault="00F24FCF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rStyle w:val="markedcontent"/>
          <w:szCs w:val="22"/>
        </w:rPr>
      </w:pPr>
      <w:r>
        <w:rPr>
          <w:rStyle w:val="markedcontent"/>
        </w:rPr>
        <w:t>Rodzina dysfunkcyjna – rodzaje wsparcia</w:t>
      </w:r>
    </w:p>
    <w:p w:rsidR="00F24FCF" w:rsidRPr="00F24FCF" w:rsidRDefault="00F24FCF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8725DE">
        <w:t>Profilaktyka jako element procesu wychowania</w:t>
      </w:r>
    </w:p>
    <w:p w:rsidR="00F24FCF" w:rsidRPr="008725DE" w:rsidRDefault="00F24FCF" w:rsidP="00BE442E">
      <w:pPr>
        <w:pStyle w:val="Akapitzlist"/>
        <w:numPr>
          <w:ilvl w:val="0"/>
          <w:numId w:val="3"/>
        </w:numPr>
        <w:spacing w:after="0" w:line="276" w:lineRule="auto"/>
        <w:ind w:left="357" w:hanging="357"/>
      </w:pPr>
      <w:r w:rsidRPr="008725DE">
        <w:t>Podstawy legislacyjne funkcjonowania placówek edukacyjnych.</w:t>
      </w:r>
    </w:p>
    <w:p w:rsidR="00F24FCF" w:rsidRPr="00F24FCF" w:rsidRDefault="00F24FCF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>
        <w:t>Rola poradni psychologiczno-pedagogicznej w pracy opiekuńczo-wychowawczej</w:t>
      </w:r>
    </w:p>
    <w:p w:rsidR="00BD7A0C" w:rsidRPr="00BD7A0C" w:rsidRDefault="00F24FCF" w:rsidP="00BE442E">
      <w:pPr>
        <w:pStyle w:val="Default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>
        <w:t>Arteterapia w pracy pedagoga</w:t>
      </w:r>
      <w:r w:rsidR="00BD7A0C">
        <w:br/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39CD"/>
    <w:multiLevelType w:val="hybridMultilevel"/>
    <w:tmpl w:val="5D60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6DF2"/>
    <w:multiLevelType w:val="hybridMultilevel"/>
    <w:tmpl w:val="8EC21D84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3ABE"/>
    <w:multiLevelType w:val="hybridMultilevel"/>
    <w:tmpl w:val="B52E4D90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F52"/>
    <w:rsid w:val="000B00CA"/>
    <w:rsid w:val="00145D20"/>
    <w:rsid w:val="00261020"/>
    <w:rsid w:val="00737974"/>
    <w:rsid w:val="008169AB"/>
    <w:rsid w:val="00971F52"/>
    <w:rsid w:val="00AC61C7"/>
    <w:rsid w:val="00BC143B"/>
    <w:rsid w:val="00BD06CE"/>
    <w:rsid w:val="00BD7A0C"/>
    <w:rsid w:val="00BE442E"/>
    <w:rsid w:val="00D35546"/>
    <w:rsid w:val="00F24FCF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9F6"/>
  <w15:docId w15:val="{5D555279-BC5D-4F4B-A701-B03DD7C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5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F5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D7A0C"/>
  </w:style>
  <w:style w:type="paragraph" w:styleId="Akapitzlist">
    <w:name w:val="List Paragraph"/>
    <w:basedOn w:val="Normalny"/>
    <w:uiPriority w:val="34"/>
    <w:qFormat/>
    <w:rsid w:val="00F24FCF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6</cp:revision>
  <dcterms:created xsi:type="dcterms:W3CDTF">2022-03-22T19:25:00Z</dcterms:created>
  <dcterms:modified xsi:type="dcterms:W3CDTF">2022-03-29T10:07:00Z</dcterms:modified>
</cp:coreProperties>
</file>