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43" w:rsidRDefault="00B45743" w:rsidP="00B4574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43" w:rsidRDefault="00B45743" w:rsidP="00B457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B45743" w:rsidRDefault="00B45743" w:rsidP="00B457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NA EGZAMIN </w:t>
      </w:r>
      <w:r w:rsidR="007900BD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MAGISTERSKI</w:t>
      </w:r>
    </w:p>
    <w:p w:rsidR="00B45743" w:rsidRDefault="00B45743" w:rsidP="00B457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PYTANIA SPECJALNOŚCIOWE: </w:t>
      </w:r>
      <w:r w:rsidRPr="00B45743">
        <w:rPr>
          <w:rFonts w:ascii="Times New Roman" w:hAnsi="Times New Roman"/>
          <w:b/>
          <w:i/>
          <w:sz w:val="24"/>
          <w:szCs w:val="24"/>
        </w:rPr>
        <w:t>DIAGNOZA I TERAPIA PEDAGOGICZNA</w:t>
      </w:r>
    </w:p>
    <w:p w:rsidR="00B45743" w:rsidRDefault="00B45743" w:rsidP="00B457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B45743" w:rsidRDefault="00B45743" w:rsidP="00D76CEA">
      <w:pPr>
        <w:jc w:val="both"/>
        <w:rPr>
          <w:rFonts w:ascii="Times New Roman" w:hAnsi="Times New Roman"/>
          <w:b/>
          <w:sz w:val="24"/>
          <w:szCs w:val="24"/>
        </w:rPr>
      </w:pPr>
    </w:p>
    <w:p w:rsidR="007900BD" w:rsidRDefault="007900BD" w:rsidP="00D76CE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6719" w:rsidRPr="00D76CEA" w:rsidRDefault="00666719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Etapy procesu diagnozowania z uwzględnieniem wywiadu dotyczącego dziecka/ucznia..</w:t>
      </w:r>
    </w:p>
    <w:p w:rsidR="00666719" w:rsidRPr="00D76CEA" w:rsidRDefault="00666719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Rodzaje diagnozy w procesie rozpoznawania deficytów rozwojowych.</w:t>
      </w:r>
    </w:p>
    <w:p w:rsidR="008D5EFB" w:rsidRPr="00D76CEA" w:rsidRDefault="008D5EFB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eastAsia="Times New Roman" w:hAnsi="Times New Roman"/>
          <w:sz w:val="24"/>
          <w:szCs w:val="24"/>
          <w:lang w:eastAsia="pl-PL"/>
        </w:rPr>
        <w:t>Modele diagnozy pedagogicznej i ich charakterystyka.</w:t>
      </w:r>
    </w:p>
    <w:p w:rsidR="008D5EFB" w:rsidRPr="00D76CEA" w:rsidRDefault="008D5EFB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eastAsia="Times New Roman" w:hAnsi="Times New Roman"/>
          <w:sz w:val="24"/>
          <w:szCs w:val="24"/>
          <w:lang w:eastAsia="pl-PL"/>
        </w:rPr>
        <w:t>Modele diagnozy psychologicznej i ich charakterystyka.</w:t>
      </w:r>
    </w:p>
    <w:p w:rsidR="008D5EFB" w:rsidRPr="00D76CEA" w:rsidRDefault="008D5EFB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eastAsia="Times New Roman" w:hAnsi="Times New Roman"/>
          <w:sz w:val="24"/>
          <w:szCs w:val="24"/>
          <w:lang w:eastAsia="pl-PL"/>
        </w:rPr>
        <w:t>Modele diagnozy logopedycznej i ich charakterystyka.</w:t>
      </w:r>
    </w:p>
    <w:p w:rsidR="008D5EFB" w:rsidRPr="00D76CEA" w:rsidRDefault="008D5EFB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Rola diagnozy nozologicznej i diagnozy funkcjonalnej w terapii osób </w:t>
      </w:r>
      <w:r w:rsidR="00D76CEA">
        <w:rPr>
          <w:rStyle w:val="markedcontent"/>
          <w:rFonts w:ascii="Times New Roman" w:hAnsi="Times New Roman"/>
          <w:sz w:val="24"/>
          <w:szCs w:val="24"/>
        </w:rPr>
        <w:br/>
      </w:r>
      <w:r w:rsidRPr="00D76CEA">
        <w:rPr>
          <w:rStyle w:val="markedcontent"/>
          <w:rFonts w:ascii="Times New Roman" w:hAnsi="Times New Roman"/>
          <w:sz w:val="24"/>
          <w:szCs w:val="24"/>
        </w:rPr>
        <w:t>z niepełnosprawnościami.</w:t>
      </w:r>
    </w:p>
    <w:p w:rsidR="00E71056" w:rsidRPr="00D76CEA" w:rsidRDefault="004F56E3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Teoretyczne i praktyczne podstawy skutecznej </w:t>
      </w:r>
      <w:r w:rsidR="008D5EFB" w:rsidRPr="00D76CEA">
        <w:rPr>
          <w:rStyle w:val="markedcontent"/>
          <w:rFonts w:ascii="Times New Roman" w:hAnsi="Times New Roman"/>
          <w:sz w:val="24"/>
          <w:szCs w:val="24"/>
        </w:rPr>
        <w:t xml:space="preserve">diagnozy i 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terapii 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System pomocy dziecku z trudnościami rozwojowymi – regulacje prawne.</w:t>
      </w:r>
    </w:p>
    <w:p w:rsidR="004F56E3" w:rsidRPr="00D76CEA" w:rsidRDefault="004F56E3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Wielospecjalistyczna ocena poziomu funkcjonowania </w:t>
      </w:r>
      <w:r w:rsidR="00666719" w:rsidRPr="00D76CEA">
        <w:rPr>
          <w:rStyle w:val="markedcontent"/>
          <w:rFonts w:ascii="Times New Roman" w:hAnsi="Times New Roman"/>
          <w:sz w:val="24"/>
          <w:szCs w:val="24"/>
        </w:rPr>
        <w:t>dziecka/</w:t>
      </w:r>
      <w:r w:rsidRPr="00D76CEA">
        <w:rPr>
          <w:rStyle w:val="markedcontent"/>
          <w:rFonts w:ascii="Times New Roman" w:hAnsi="Times New Roman"/>
          <w:sz w:val="24"/>
          <w:szCs w:val="24"/>
        </w:rPr>
        <w:t>ucznia – rozpoznanie możliwości, potrzeb i ograniczeń.</w:t>
      </w:r>
    </w:p>
    <w:p w:rsidR="00666719" w:rsidRPr="00D76CEA" w:rsidRDefault="004F56E3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>Formy udzielania pomocy psychologiczno-pedagogicznej uczniom ze specjalnymi</w:t>
      </w:r>
      <w:r w:rsidRPr="00D76CEA">
        <w:rPr>
          <w:rFonts w:ascii="Times New Roman" w:hAnsi="Times New Roman"/>
          <w:sz w:val="24"/>
          <w:szCs w:val="24"/>
        </w:rPr>
        <w:br/>
      </w:r>
      <w:r w:rsidRPr="00D76CEA">
        <w:rPr>
          <w:rStyle w:val="markedcontent"/>
          <w:rFonts w:ascii="Times New Roman" w:hAnsi="Times New Roman"/>
          <w:sz w:val="24"/>
          <w:szCs w:val="24"/>
        </w:rPr>
        <w:t>potrzebami edukacyjnymi w przedszkol</w:t>
      </w:r>
      <w:r w:rsidR="00666719" w:rsidRPr="00D76CEA">
        <w:rPr>
          <w:rStyle w:val="markedcontent"/>
          <w:rFonts w:ascii="Times New Roman" w:hAnsi="Times New Roman"/>
          <w:sz w:val="24"/>
          <w:szCs w:val="24"/>
        </w:rPr>
        <w:t>u</w:t>
      </w:r>
      <w:r w:rsidRPr="00D76CEA">
        <w:rPr>
          <w:rStyle w:val="markedcontent"/>
          <w:rFonts w:ascii="Times New Roman" w:hAnsi="Times New Roman"/>
          <w:sz w:val="24"/>
          <w:szCs w:val="24"/>
        </w:rPr>
        <w:t>, szko</w:t>
      </w:r>
      <w:r w:rsidR="00666719" w:rsidRPr="00D76CEA">
        <w:rPr>
          <w:rStyle w:val="markedcontent"/>
          <w:rFonts w:ascii="Times New Roman" w:hAnsi="Times New Roman"/>
          <w:sz w:val="24"/>
          <w:szCs w:val="24"/>
        </w:rPr>
        <w:t xml:space="preserve">le i 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placówkach </w:t>
      </w:r>
      <w:r w:rsidR="00666719" w:rsidRPr="00D76CEA">
        <w:rPr>
          <w:rStyle w:val="markedcontent"/>
          <w:rFonts w:ascii="Times New Roman" w:hAnsi="Times New Roman"/>
          <w:sz w:val="24"/>
          <w:szCs w:val="24"/>
        </w:rPr>
        <w:t>oświatowych</w:t>
      </w:r>
    </w:p>
    <w:p w:rsidR="004F56E3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Rodzaje opinii i orzeczeń wydawanych przez poradnie psychologiczno – pedagogiczne 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Analiza i interpretacja orzeczeń i opinii wydawanych przez poradnie psychologiczno-pedagogiczne.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>Przykłady dostosowania wymagań edukacyjnych do możliwości i potrzeb uczniów</w:t>
      </w:r>
      <w:r w:rsidRPr="00D76CEA">
        <w:rPr>
          <w:rFonts w:ascii="Times New Roman" w:hAnsi="Times New Roman"/>
          <w:sz w:val="24"/>
          <w:szCs w:val="24"/>
        </w:rPr>
        <w:br/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ze specjalnymi potrzebami edukacyjnymi </w:t>
      </w:r>
    </w:p>
    <w:p w:rsidR="00666719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 xml:space="preserve">i formy </w:t>
      </w:r>
      <w:r w:rsidRPr="00D76CEA">
        <w:rPr>
          <w:rStyle w:val="markedcontent"/>
          <w:rFonts w:ascii="Times New Roman" w:hAnsi="Times New Roman"/>
          <w:sz w:val="24"/>
          <w:szCs w:val="24"/>
        </w:rPr>
        <w:t>p</w:t>
      </w:r>
      <w:r w:rsidR="00CE5CD4" w:rsidRPr="00D76CEA">
        <w:rPr>
          <w:rStyle w:val="markedcontent"/>
          <w:rFonts w:ascii="Times New Roman" w:hAnsi="Times New Roman"/>
          <w:sz w:val="24"/>
          <w:szCs w:val="24"/>
        </w:rPr>
        <w:t>rac</w:t>
      </w:r>
      <w:r w:rsidRPr="00D76CEA">
        <w:rPr>
          <w:rStyle w:val="markedcontent"/>
          <w:rFonts w:ascii="Times New Roman" w:hAnsi="Times New Roman"/>
          <w:sz w:val="24"/>
          <w:szCs w:val="24"/>
        </w:rPr>
        <w:t>y</w:t>
      </w:r>
      <w:r w:rsidR="00CE5CD4" w:rsidRPr="00D76CEA">
        <w:rPr>
          <w:rStyle w:val="markedcontent"/>
          <w:rFonts w:ascii="Times New Roman" w:hAnsi="Times New Roman"/>
          <w:sz w:val="24"/>
          <w:szCs w:val="24"/>
        </w:rPr>
        <w:t xml:space="preserve"> z 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dzieckiem/ </w:t>
      </w:r>
      <w:r w:rsidR="00CE5CD4" w:rsidRPr="00D76CEA">
        <w:rPr>
          <w:rStyle w:val="markedcontent"/>
          <w:rFonts w:ascii="Times New Roman" w:hAnsi="Times New Roman"/>
          <w:sz w:val="24"/>
          <w:szCs w:val="24"/>
        </w:rPr>
        <w:t>uczniem zdolnym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z niepełnosprawnością intelektualną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z całościowymi zaburzeniami rozwoju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z niepełnosprawnością ruchową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słabowidzącym/ niewidzącym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słabosłyszącym/ niesłyszącym</w:t>
      </w:r>
    </w:p>
    <w:p w:rsidR="00D76CEA" w:rsidRPr="00D76CEA" w:rsidRDefault="00D76CEA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Metody </w:t>
      </w:r>
      <w:r>
        <w:rPr>
          <w:rStyle w:val="markedcontent"/>
          <w:rFonts w:ascii="Times New Roman" w:hAnsi="Times New Roman"/>
          <w:sz w:val="24"/>
          <w:szCs w:val="24"/>
        </w:rPr>
        <w:t>i formy</w:t>
      </w:r>
      <w:r w:rsidRPr="00D76CEA">
        <w:rPr>
          <w:rStyle w:val="markedcontent"/>
          <w:rFonts w:ascii="Times New Roman" w:hAnsi="Times New Roman"/>
          <w:sz w:val="24"/>
          <w:szCs w:val="24"/>
        </w:rPr>
        <w:t xml:space="preserve"> pracy z dzieckiem/ uczniem zagrożonym niedostosowaniem społecznym/ niedostosowanym społecznie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>Rola środowiska rodzinnego w procesie terapii osób z deficytami rozwojowymi</w:t>
      </w:r>
      <w:r w:rsidR="00D76CEA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Style w:val="markedcontent"/>
          <w:rFonts w:ascii="Times New Roman" w:hAnsi="Times New Roman"/>
          <w:sz w:val="24"/>
          <w:szCs w:val="24"/>
        </w:rPr>
        <w:t>Rola środowiska lokalnego w procesie terapii osób z deficytami rozwojowymi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Zadania szkoły w organizacji pomocy pedagogiczno–psychologicznej.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Istota, główne pojęcia i cele profilaktyki społecznej.</w:t>
      </w:r>
    </w:p>
    <w:p w:rsidR="00CE5CD4" w:rsidRPr="00D76CEA" w:rsidRDefault="00CE5CD4" w:rsidP="00B45743">
      <w:pPr>
        <w:pStyle w:val="Bezodstpw"/>
        <w:numPr>
          <w:ilvl w:val="0"/>
          <w:numId w:val="1"/>
        </w:numPr>
        <w:spacing w:line="276" w:lineRule="auto"/>
        <w:ind w:left="360"/>
        <w:rPr>
          <w:rStyle w:val="markedcontent"/>
          <w:rFonts w:ascii="Times New Roman" w:hAnsi="Times New Roman"/>
          <w:sz w:val="24"/>
          <w:szCs w:val="24"/>
        </w:rPr>
      </w:pPr>
      <w:r w:rsidRPr="00D76CEA">
        <w:rPr>
          <w:rFonts w:ascii="Times New Roman" w:hAnsi="Times New Roman"/>
          <w:sz w:val="24"/>
          <w:szCs w:val="24"/>
        </w:rPr>
        <w:t>Kodeks etyczno-zawodowy terapeuty, normy i zasady pracy</w:t>
      </w:r>
    </w:p>
    <w:sectPr w:rsidR="00CE5CD4" w:rsidRPr="00D76CEA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422A"/>
    <w:multiLevelType w:val="hybridMultilevel"/>
    <w:tmpl w:val="EA3A7142"/>
    <w:lvl w:ilvl="0" w:tplc="7E7A9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30DC"/>
    <w:multiLevelType w:val="hybridMultilevel"/>
    <w:tmpl w:val="E79498CC"/>
    <w:lvl w:ilvl="0" w:tplc="8E8AAC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B"/>
    <w:rsid w:val="00145D20"/>
    <w:rsid w:val="002E28CB"/>
    <w:rsid w:val="00350FB1"/>
    <w:rsid w:val="003945AB"/>
    <w:rsid w:val="004F56E3"/>
    <w:rsid w:val="00666719"/>
    <w:rsid w:val="007900BD"/>
    <w:rsid w:val="008D5EFB"/>
    <w:rsid w:val="00B45743"/>
    <w:rsid w:val="00BD06CE"/>
    <w:rsid w:val="00CE5CD4"/>
    <w:rsid w:val="00D35546"/>
    <w:rsid w:val="00D76CEA"/>
    <w:rsid w:val="00E0795C"/>
    <w:rsid w:val="00E71056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10C4"/>
  <w15:docId w15:val="{83504A62-8A3B-455B-91DE-3C15F691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8C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28C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56E3"/>
  </w:style>
  <w:style w:type="paragraph" w:styleId="Akapitzlist">
    <w:name w:val="List Paragraph"/>
    <w:basedOn w:val="Normalny"/>
    <w:uiPriority w:val="34"/>
    <w:qFormat/>
    <w:rsid w:val="004F56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4</cp:revision>
  <cp:lastPrinted>2022-03-23T12:24:00Z</cp:lastPrinted>
  <dcterms:created xsi:type="dcterms:W3CDTF">2022-03-23T13:07:00Z</dcterms:created>
  <dcterms:modified xsi:type="dcterms:W3CDTF">2022-03-29T10:38:00Z</dcterms:modified>
</cp:coreProperties>
</file>