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CC3701" w:rsidRPr="002544D4" w:rsidTr="001C737A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>
              <w:t xml:space="preserve">Zna i rozumie warsztat </w:t>
            </w:r>
            <w:r w:rsidRPr="00B66F0E">
              <w:t>pracy na określonych stanowiskach powiązanych</w:t>
            </w:r>
            <w:r>
              <w:t xml:space="preserve"> </w:t>
            </w:r>
            <w:r w:rsidRPr="00B66F0E">
              <w:t>z problematyką zarządzania kryzysowego, zapoznaje się z materiałami źródłowymi wykorzystywanymi na stanowiskach związanych bezpieczeństwem i zarządzaniem kryzysowym</w:t>
            </w:r>
          </w:p>
        </w:tc>
      </w:tr>
      <w:tr w:rsidR="00CC3701" w:rsidRPr="002544D4" w:rsidTr="00517EDC">
        <w:trPr>
          <w:jc w:val="center"/>
        </w:trPr>
        <w:tc>
          <w:tcPr>
            <w:tcW w:w="1869" w:type="dxa"/>
          </w:tcPr>
          <w:p w:rsidR="00CC3701" w:rsidRDefault="00CC3701" w:rsidP="00CC3701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 w:rsidRPr="00B66F0E">
              <w:t>Zna organizację i specyfikę pracy na stanowiskach pracy związanych</w:t>
            </w:r>
            <w:r>
              <w:t xml:space="preserve"> </w:t>
            </w:r>
            <w:r w:rsidRPr="00B66F0E">
              <w:t>z zarzadzaniem kryzysami zarówno w podmiotach gospodarczych, jak</w:t>
            </w:r>
            <w:r>
              <w:t xml:space="preserve"> </w:t>
            </w:r>
            <w:r w:rsidRPr="00B66F0E">
              <w:t>i instytucjach publicznych</w:t>
            </w:r>
          </w:p>
        </w:tc>
      </w:tr>
      <w:tr w:rsidR="00CC3701" w:rsidRPr="002544D4" w:rsidTr="00517EDC">
        <w:trPr>
          <w:jc w:val="center"/>
        </w:trPr>
        <w:tc>
          <w:tcPr>
            <w:tcW w:w="1869" w:type="dxa"/>
          </w:tcPr>
          <w:p w:rsidR="00CC3701" w:rsidRDefault="00CC3701" w:rsidP="00CC3701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jc w:val="both"/>
            </w:pPr>
            <w:r w:rsidRPr="00B66F0E">
              <w:t>Zna programy informatyczne i narzędzia analogowe wykorzystywane</w:t>
            </w:r>
            <w:r>
              <w:t xml:space="preserve"> </w:t>
            </w:r>
            <w:r w:rsidRPr="00B66F0E">
              <w:t xml:space="preserve">w zarządzaniu kryzysowym 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Pozyskuje dane i dokumenty źródłowe, użyteczne w kontekście procesu pisania pracy dyplomowej. Zachowuje standardy określone w przepisach o ochronie danych i informacji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Potrafi samodzielnie rozwiązywać teoretyczne oraz prawne problemy w ramach organizacji publicznych lub prywatnych na stanowiskach odpowiedzialnych za zarządzanie kryzysowe, jednocześnie podejmuje próby interwencji</w:t>
            </w:r>
            <w:r>
              <w:t xml:space="preserve"> </w:t>
            </w:r>
            <w:r w:rsidRPr="00B66F0E">
              <w:t>w praktycznych sytuacjach  problemowych</w:t>
            </w:r>
          </w:p>
        </w:tc>
      </w:tr>
      <w:tr w:rsidR="00CC3701" w:rsidRPr="002544D4" w:rsidTr="00754D07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spacing w:after="160" w:line="259" w:lineRule="auto"/>
              <w:contextualSpacing/>
              <w:jc w:val="both"/>
            </w:pPr>
            <w:r w:rsidRPr="00B66F0E">
              <w:t>Potrafi stosować wiedzę i umiejętności nabyte podczas studiów do wykonywania poszczególnych działań z zakresu zarządzania kryzysowego w kontrolowanych warunkach rzeczywistych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>Jest przygotowany do podjęcia zatrudnienia na stanowiskach związanych z zarządzaniem bezpieczeństwem w organizacjach publicznych lub prywatnych</w:t>
            </w:r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Pr="002544D4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 xml:space="preserve">Jest przygotowany do samodzielnego zdobywania wiedzy, doskonali umiejętności praktyczne powiązane z problematyką </w:t>
            </w:r>
            <w:r w:rsidR="004107A4" w:rsidRPr="004107A4">
              <w:t>zarządzania kryzysowego</w:t>
            </w:r>
            <w:bookmarkStart w:id="0" w:name="_GoBack"/>
            <w:bookmarkEnd w:id="0"/>
          </w:p>
        </w:tc>
      </w:tr>
      <w:tr w:rsidR="00CC3701" w:rsidRPr="002544D4" w:rsidTr="003E425B">
        <w:trPr>
          <w:jc w:val="center"/>
        </w:trPr>
        <w:tc>
          <w:tcPr>
            <w:tcW w:w="1869" w:type="dxa"/>
            <w:vAlign w:val="center"/>
          </w:tcPr>
          <w:p w:rsidR="00CC3701" w:rsidRDefault="00CC3701" w:rsidP="00CC370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636013">
              <w:rPr>
                <w:rFonts w:eastAsia="Times New Roman"/>
                <w:sz w:val="24"/>
                <w:szCs w:val="24"/>
                <w:lang w:eastAsia="pl-PL"/>
              </w:rPr>
              <w:t>P_K0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CC3701" w:rsidRPr="00B66F0E" w:rsidRDefault="00CC3701" w:rsidP="00CC3701">
            <w:pPr>
              <w:jc w:val="both"/>
            </w:pPr>
            <w:r w:rsidRPr="00B66F0E">
              <w:t xml:space="preserve">Jest gotów wejść w role zawodowe w organizacjach tworzących potencjalny teren aktywności zawodowej, jest przygotowany do udziału w różnych projektach społecznych i zawodowych z zakresu </w:t>
            </w:r>
            <w:r w:rsidR="004107A4" w:rsidRPr="004107A4">
              <w:t>zarządzania kryzysowego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lastRenderedPageBreak/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2544D4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B860F0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B860F0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2544D4" w:rsidTr="00C07786">
        <w:tc>
          <w:tcPr>
            <w:tcW w:w="851" w:type="dxa"/>
            <w:vAlign w:val="center"/>
          </w:tcPr>
          <w:p w:rsidR="002544D4" w:rsidRPr="003040DB" w:rsidRDefault="002544D4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2544D4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2544D4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040DB" w:rsidRDefault="007D1E35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062A2" w:rsidRPr="002544D4" w:rsidTr="00C07786">
        <w:tc>
          <w:tcPr>
            <w:tcW w:w="851" w:type="dxa"/>
            <w:vAlign w:val="center"/>
          </w:tcPr>
          <w:p w:rsidR="007062A2" w:rsidRPr="003040DB" w:rsidRDefault="007062A2" w:rsidP="003040DB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062A2" w:rsidRPr="002544D4" w:rsidRDefault="007062A2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062A2" w:rsidRPr="002544D4" w:rsidRDefault="007062A2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A513A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A2" w:rsidRDefault="00A513A2" w:rsidP="00B860F0">
      <w:r>
        <w:separator/>
      </w:r>
    </w:p>
  </w:endnote>
  <w:endnote w:type="continuationSeparator" w:id="0">
    <w:p w:rsidR="00A513A2" w:rsidRDefault="00A513A2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A2" w:rsidRDefault="00A513A2" w:rsidP="00B860F0">
      <w:r>
        <w:separator/>
      </w:r>
    </w:p>
  </w:footnote>
  <w:footnote w:type="continuationSeparator" w:id="0">
    <w:p w:rsidR="00A513A2" w:rsidRDefault="00A513A2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577D1"/>
    <w:rsid w:val="001876F2"/>
    <w:rsid w:val="00211F1F"/>
    <w:rsid w:val="002158AE"/>
    <w:rsid w:val="002544D4"/>
    <w:rsid w:val="002A6D05"/>
    <w:rsid w:val="002F336F"/>
    <w:rsid w:val="003040DB"/>
    <w:rsid w:val="004107A4"/>
    <w:rsid w:val="004F2A58"/>
    <w:rsid w:val="005608AC"/>
    <w:rsid w:val="006015BC"/>
    <w:rsid w:val="00636013"/>
    <w:rsid w:val="007062A2"/>
    <w:rsid w:val="007721AE"/>
    <w:rsid w:val="007D1E35"/>
    <w:rsid w:val="007F05F3"/>
    <w:rsid w:val="00877A73"/>
    <w:rsid w:val="008E19EB"/>
    <w:rsid w:val="008E1A74"/>
    <w:rsid w:val="009D3E14"/>
    <w:rsid w:val="00A35552"/>
    <w:rsid w:val="00A513A2"/>
    <w:rsid w:val="00B860F0"/>
    <w:rsid w:val="00CC3701"/>
    <w:rsid w:val="00EA12CA"/>
    <w:rsid w:val="00ED342F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4</cp:revision>
  <dcterms:created xsi:type="dcterms:W3CDTF">2022-02-10T21:06:00Z</dcterms:created>
  <dcterms:modified xsi:type="dcterms:W3CDTF">2022-02-10T21:53:00Z</dcterms:modified>
</cp:coreProperties>
</file>