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D351B5">
        <w:rPr>
          <w:b/>
          <w:sz w:val="22"/>
          <w:szCs w:val="22"/>
        </w:rPr>
        <w:t>EKONOMIKA I ORGANIZACJA PRZEDSIĘBIORSTW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37157A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B3481">
        <w:rPr>
          <w:rFonts w:ascii="Garamond" w:hAnsi="Garamond"/>
          <w:sz w:val="20"/>
          <w:szCs w:val="20"/>
        </w:rPr>
        <w:t>8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</w:r>
      <w:proofErr w:type="spellStart"/>
      <w:r>
        <w:rPr>
          <w:rFonts w:ascii="Garamond" w:hAnsi="Garamond" w:cs="Arial"/>
          <w:sz w:val="20"/>
          <w:szCs w:val="20"/>
        </w:rPr>
        <w:t>ponadkrajowej</w:t>
      </w:r>
      <w:proofErr w:type="spellEnd"/>
      <w:r>
        <w:rPr>
          <w:rFonts w:ascii="Garamond" w:hAnsi="Garamond" w:cs="Arial"/>
          <w:sz w:val="20"/>
          <w:szCs w:val="20"/>
        </w:rPr>
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297C24" w:rsidRPr="00383A15" w:rsidRDefault="00825392" w:rsidP="00D309BF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Kształtowanie umiejętności niezbędnych w przyszłej pracy zawodowej, dotyczących między innymi umiejętności analitycznych, organizacyjnych, nawiązywania kontaktów, prowadzenia negocjacji, </w:t>
      </w:r>
      <w:r w:rsidRPr="00334C7A">
        <w:rPr>
          <w:rFonts w:ascii="Garamond" w:hAnsi="Garamond" w:cs="Arial"/>
          <w:sz w:val="20"/>
          <w:szCs w:val="20"/>
        </w:rPr>
        <w:lastRenderedPageBreak/>
        <w:t>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966D6B" w:rsidRDefault="00966D6B" w:rsidP="00966D6B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</w:p>
    <w:tbl>
      <w:tblPr>
        <w:tblW w:w="936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808"/>
        <w:gridCol w:w="1701"/>
      </w:tblGrid>
      <w:tr w:rsidR="00966D6B" w:rsidTr="00966D6B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6B" w:rsidRDefault="00C62AB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6B" w:rsidRDefault="00966D6B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C62AB5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966D6B" w:rsidTr="00966D6B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966D6B" w:rsidTr="00966D6B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6B" w:rsidRDefault="00966D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_W01</w:t>
            </w:r>
          </w:p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_W02</w:t>
            </w:r>
          </w:p>
        </w:tc>
      </w:tr>
      <w:tr w:rsidR="00966D6B" w:rsidTr="00966D6B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6B" w:rsidRDefault="00966D6B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K_W09</w:t>
            </w:r>
          </w:p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_W</w:t>
            </w: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</w:tr>
      <w:tr w:rsidR="00966D6B" w:rsidTr="00966D6B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6B" w:rsidRDefault="00966D6B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_W0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  <w:p w:rsidR="00902CA2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966D6B" w:rsidTr="00966D6B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966D6B" w:rsidTr="00966D6B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D6B" w:rsidRDefault="00966D6B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_U02</w:t>
            </w:r>
          </w:p>
          <w:p w:rsidR="00966D6B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</w:tr>
      <w:tr w:rsidR="00966D6B" w:rsidTr="00966D6B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D6B" w:rsidRDefault="00966D6B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  <w:p w:rsidR="00966D6B" w:rsidRDefault="00902CA2" w:rsidP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_U08</w:t>
            </w:r>
          </w:p>
        </w:tc>
      </w:tr>
      <w:tr w:rsidR="00966D6B" w:rsidTr="00966D6B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D6B" w:rsidRDefault="00966D6B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</w:t>
            </w: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</w:tr>
      <w:tr w:rsidR="00966D6B" w:rsidTr="00966D6B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966D6B" w:rsidTr="00966D6B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6B" w:rsidRDefault="00966D6B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K_K03</w:t>
            </w:r>
          </w:p>
          <w:p w:rsidR="00966D6B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</w:tr>
      <w:tr w:rsidR="00966D6B" w:rsidTr="00966D6B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6B" w:rsidRDefault="00966D6B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D6B" w:rsidRDefault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  <w:p w:rsidR="00966D6B" w:rsidRDefault="00902CA2" w:rsidP="00902CA2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  <w:tr w:rsidR="00966D6B" w:rsidTr="00966D6B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D6B" w:rsidRDefault="00966D6B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D6B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  <w:p w:rsidR="00902CA2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  <w:p w:rsidR="00902CA2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966D6B" w:rsidTr="00966D6B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D6B" w:rsidRDefault="00966D6B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6D6B" w:rsidRDefault="00966D6B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D6B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="00966D6B">
              <w:rPr>
                <w:rFonts w:ascii="Garamond" w:hAnsi="Garamond"/>
                <w:sz w:val="20"/>
                <w:szCs w:val="20"/>
              </w:rPr>
              <w:t>_U0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  <w:p w:rsidR="00902CA2" w:rsidRDefault="00902CA2" w:rsidP="00966D6B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</w:tbl>
    <w:p w:rsidR="00902CA2" w:rsidRDefault="00902CA2" w:rsidP="008B73F0">
      <w:pPr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</w:t>
      </w:r>
      <w:r w:rsidR="001B360A" w:rsidRPr="00A46DD6">
        <w:rPr>
          <w:rFonts w:ascii="Garamond" w:hAnsi="Garamond"/>
          <w:sz w:val="20"/>
          <w:szCs w:val="20"/>
        </w:rPr>
        <w:t xml:space="preserve"> zapoznanie się z</w:t>
      </w:r>
      <w:r>
        <w:rPr>
          <w:rFonts w:ascii="Garamond" w:hAnsi="Garamond"/>
          <w:sz w:val="20"/>
          <w:szCs w:val="20"/>
        </w:rPr>
        <w:t xml:space="preserve"> przepisami dotyczącymi BHP i tajemnicy służbowej,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zapoznanie się z obowiązującą strukturą organizacyjną i wzajemnymi powiązaniami komórek,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 poznanie obszaru terytorialnego działalności placówki z uwzględnieniem firm konkurencyjnych,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 poznanie zasad ewentualnej współpracy z firmami zewnętrznymi,</w:t>
      </w:r>
    </w:p>
    <w:p w:rsidR="003C3524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 zapoznanie się z systemem zarządzania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lastRenderedPageBreak/>
        <w:t>- planowanie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organizowanie działalności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motywowanie pracowników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kontrola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 zapoznanie się z działalnością marketingową przedsiębiorstwa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organizacja sprzedaży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prowadzenie negocjacji z kontrahentami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opracowanie planów promocyjnych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formy działalności  promocyjnej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 zapoznanie się z dostępnymi stosowanymi w danej jednostce specjalistycznymi rozwiązaniami IT</w:t>
      </w:r>
    </w:p>
    <w:p w:rsidR="0037157A" w:rsidRDefault="0037157A" w:rsidP="0037157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8. zapoznanie się z działem personalnym</w:t>
      </w:r>
    </w:p>
    <w:p w:rsidR="001B360A" w:rsidRPr="00A46DD6" w:rsidRDefault="0037157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9. </w:t>
      </w:r>
      <w:r w:rsidR="0019487E">
        <w:rPr>
          <w:rFonts w:ascii="Garamond" w:hAnsi="Garamond"/>
          <w:sz w:val="20"/>
          <w:szCs w:val="20"/>
        </w:rPr>
        <w:t>obserwacja oraz stopniowe uczestniczenie w zleconych pracach związanych z bieżącą działalnością jednostki</w:t>
      </w: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5" w:rsidRDefault="00BE3225" w:rsidP="00851C8E">
      <w:r>
        <w:separator/>
      </w:r>
    </w:p>
  </w:endnote>
  <w:endnote w:type="continuationSeparator" w:id="0">
    <w:p w:rsidR="00BE3225" w:rsidRDefault="00BE3225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958843"/>
      <w:docPartObj>
        <w:docPartGallery w:val="Page Numbers (Bottom of Page)"/>
        <w:docPartUnique/>
      </w:docPartObj>
    </w:sdtPr>
    <w:sdtContent>
      <w:p w:rsidR="003C3524" w:rsidRDefault="003C35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3524" w:rsidRDefault="003C3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5" w:rsidRDefault="00BE3225" w:rsidP="00851C8E">
      <w:r>
        <w:separator/>
      </w:r>
    </w:p>
  </w:footnote>
  <w:footnote w:type="continuationSeparator" w:id="0">
    <w:p w:rsidR="00BE3225" w:rsidRDefault="00BE3225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3C3524" w:rsidP="008F42B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C0813EB" wp14:editId="1CF0FC2F">
          <wp:extent cx="612775" cy="2933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A74D8"/>
    <w:rsid w:val="000C45E0"/>
    <w:rsid w:val="00190DC5"/>
    <w:rsid w:val="0019487E"/>
    <w:rsid w:val="001B360A"/>
    <w:rsid w:val="001E6817"/>
    <w:rsid w:val="00232E59"/>
    <w:rsid w:val="00264F5A"/>
    <w:rsid w:val="00265747"/>
    <w:rsid w:val="00270C3F"/>
    <w:rsid w:val="00292340"/>
    <w:rsid w:val="00297C24"/>
    <w:rsid w:val="002A02F9"/>
    <w:rsid w:val="002B474D"/>
    <w:rsid w:val="002D5657"/>
    <w:rsid w:val="002E4198"/>
    <w:rsid w:val="00334C7A"/>
    <w:rsid w:val="00343EA1"/>
    <w:rsid w:val="003577B6"/>
    <w:rsid w:val="0037157A"/>
    <w:rsid w:val="00383A15"/>
    <w:rsid w:val="003C3524"/>
    <w:rsid w:val="003F5C12"/>
    <w:rsid w:val="00411A0D"/>
    <w:rsid w:val="00452BE9"/>
    <w:rsid w:val="004B20A9"/>
    <w:rsid w:val="00585813"/>
    <w:rsid w:val="005A2E09"/>
    <w:rsid w:val="005B31B9"/>
    <w:rsid w:val="005B5160"/>
    <w:rsid w:val="006656B0"/>
    <w:rsid w:val="0068502B"/>
    <w:rsid w:val="006955DB"/>
    <w:rsid w:val="006B0973"/>
    <w:rsid w:val="006B522E"/>
    <w:rsid w:val="006E6C5F"/>
    <w:rsid w:val="006F0BD7"/>
    <w:rsid w:val="00711C39"/>
    <w:rsid w:val="00731C88"/>
    <w:rsid w:val="00765841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02CA2"/>
    <w:rsid w:val="009512F8"/>
    <w:rsid w:val="00966D6B"/>
    <w:rsid w:val="00983DEC"/>
    <w:rsid w:val="009E140B"/>
    <w:rsid w:val="009E6D3A"/>
    <w:rsid w:val="009E7776"/>
    <w:rsid w:val="00A02A2F"/>
    <w:rsid w:val="00A22CB4"/>
    <w:rsid w:val="00A53CF2"/>
    <w:rsid w:val="00A67266"/>
    <w:rsid w:val="00AB1902"/>
    <w:rsid w:val="00AF09B2"/>
    <w:rsid w:val="00B467E9"/>
    <w:rsid w:val="00B61257"/>
    <w:rsid w:val="00B9487F"/>
    <w:rsid w:val="00BA62E0"/>
    <w:rsid w:val="00BC4083"/>
    <w:rsid w:val="00BD2F39"/>
    <w:rsid w:val="00BE3225"/>
    <w:rsid w:val="00C309D1"/>
    <w:rsid w:val="00C47A64"/>
    <w:rsid w:val="00C62AB5"/>
    <w:rsid w:val="00C73F87"/>
    <w:rsid w:val="00C803A7"/>
    <w:rsid w:val="00C82E97"/>
    <w:rsid w:val="00C86BAF"/>
    <w:rsid w:val="00CB3481"/>
    <w:rsid w:val="00CC64C3"/>
    <w:rsid w:val="00CD7E59"/>
    <w:rsid w:val="00D309BF"/>
    <w:rsid w:val="00D351B5"/>
    <w:rsid w:val="00D9414F"/>
    <w:rsid w:val="00DB55C7"/>
    <w:rsid w:val="00DC55AA"/>
    <w:rsid w:val="00DC7A85"/>
    <w:rsid w:val="00DD4AB6"/>
    <w:rsid w:val="00DF1AE0"/>
    <w:rsid w:val="00E1131A"/>
    <w:rsid w:val="00E4531B"/>
    <w:rsid w:val="00EB0B6B"/>
    <w:rsid w:val="00EB1957"/>
    <w:rsid w:val="00EB6A9F"/>
    <w:rsid w:val="00ED1AA7"/>
    <w:rsid w:val="00EF170E"/>
    <w:rsid w:val="00F26D58"/>
    <w:rsid w:val="00F32B6E"/>
    <w:rsid w:val="00F452C2"/>
    <w:rsid w:val="00F45931"/>
    <w:rsid w:val="00F845E4"/>
    <w:rsid w:val="00F90675"/>
    <w:rsid w:val="00F9724E"/>
    <w:rsid w:val="00FA5EBD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66D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50</cp:revision>
  <dcterms:created xsi:type="dcterms:W3CDTF">2011-12-20T22:23:00Z</dcterms:created>
  <dcterms:modified xsi:type="dcterms:W3CDTF">2021-03-24T09:25:00Z</dcterms:modified>
</cp:coreProperties>
</file>